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2552B" w14:textId="77777777" w:rsidR="00CD50FF" w:rsidRPr="00137D9C" w:rsidRDefault="00CD50FF" w:rsidP="00CD50FF">
      <w:pPr>
        <w:jc w:val="center"/>
        <w:rPr>
          <w:rFonts w:ascii="Times New Roman" w:hAnsi="Times New Roman" w:cs="Times New Roman"/>
          <w:b/>
        </w:rPr>
      </w:pPr>
      <w:r w:rsidRPr="00137D9C">
        <w:rPr>
          <w:rFonts w:ascii="Times New Roman" w:hAnsi="Times New Roman" w:cs="Times New Roman"/>
          <w:b/>
        </w:rPr>
        <w:t>Федеральное государственное бюджетное образовательное учреждение высшего образования</w:t>
      </w:r>
    </w:p>
    <w:p w14:paraId="1FEA4843" w14:textId="77777777" w:rsidR="00CD50FF" w:rsidRPr="00137D9C" w:rsidRDefault="00CD50FF" w:rsidP="00CD50FF">
      <w:pPr>
        <w:jc w:val="center"/>
        <w:rPr>
          <w:rFonts w:ascii="Times New Roman" w:hAnsi="Times New Roman" w:cs="Times New Roman"/>
          <w:b/>
        </w:rPr>
      </w:pPr>
      <w:r w:rsidRPr="00137D9C">
        <w:rPr>
          <w:rFonts w:ascii="Times New Roman" w:hAnsi="Times New Roman" w:cs="Times New Roman"/>
          <w:b/>
        </w:rPr>
        <w:t xml:space="preserve">«Балтийский государственный технический университет «ВОЕНМЕХ» им. Д.Ф. Устинова» </w:t>
      </w:r>
    </w:p>
    <w:p w14:paraId="79E2EC8E" w14:textId="77777777" w:rsidR="00CD50FF" w:rsidRPr="00137D9C" w:rsidRDefault="00CD50FF" w:rsidP="00CD50FF">
      <w:pPr>
        <w:jc w:val="center"/>
        <w:rPr>
          <w:rFonts w:ascii="Times New Roman" w:hAnsi="Times New Roman" w:cs="Times New Roman"/>
          <w:b/>
        </w:rPr>
      </w:pPr>
      <w:r w:rsidRPr="00137D9C">
        <w:rPr>
          <w:rFonts w:ascii="Times New Roman" w:hAnsi="Times New Roman" w:cs="Times New Roman"/>
          <w:b/>
        </w:rPr>
        <w:t>(БГТУ «ВОЕНМЕХ» им. Д.Ф. Устинова)</w:t>
      </w:r>
    </w:p>
    <w:p w14:paraId="119A08F6" w14:textId="77777777" w:rsidR="00CD50FF" w:rsidRPr="00137D9C" w:rsidRDefault="00CD50FF" w:rsidP="00CD50FF">
      <w:pPr>
        <w:jc w:val="center"/>
        <w:rPr>
          <w:rFonts w:ascii="Times New Roman" w:hAnsi="Times New Roman" w:cs="Times New Roman"/>
          <w:b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137D9C" w:rsidRPr="00137D9C" w14:paraId="4CF76EAB" w14:textId="77777777" w:rsidTr="00937FB1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14:paraId="7C34BC88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153" w:type="dxa"/>
          </w:tcPr>
          <w:p w14:paraId="0E31B913" w14:textId="77777777" w:rsidR="00CD50FF" w:rsidRPr="00137D9C" w:rsidRDefault="00CD50FF" w:rsidP="00937FB1">
            <w:pPr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7" w:type="dxa"/>
          </w:tcPr>
          <w:p w14:paraId="2495D78F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968" w:type="dxa"/>
            <w:gridSpan w:val="15"/>
          </w:tcPr>
          <w:p w14:paraId="237B51A2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  <w:r w:rsidRPr="00137D9C">
              <w:rPr>
                <w:rFonts w:ascii="Times New Roman" w:hAnsi="Times New Roman" w:cs="Times New Roman"/>
                <w:spacing w:val="-10"/>
              </w:rPr>
              <w:t>ДОПУСКАЕТСЯ К ЗАЩИТЕ:</w:t>
            </w:r>
          </w:p>
        </w:tc>
      </w:tr>
      <w:tr w:rsidR="00137D9C" w:rsidRPr="00137D9C" w14:paraId="4B680F86" w14:textId="77777777" w:rsidTr="00937FB1">
        <w:trPr>
          <w:gridAfter w:val="1"/>
          <w:wAfter w:w="183" w:type="dxa"/>
        </w:trPr>
        <w:tc>
          <w:tcPr>
            <w:tcW w:w="2225" w:type="dxa"/>
            <w:vAlign w:val="bottom"/>
          </w:tcPr>
          <w:p w14:paraId="4B5D8683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  <w:r w:rsidRPr="00137D9C">
              <w:rPr>
                <w:rFonts w:ascii="Times New Roman" w:hAnsi="Times New Roman" w:cs="Times New Roman"/>
                <w:spacing w:val="-10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2EFCE" w14:textId="77777777" w:rsidR="00B47E37" w:rsidRPr="00040283" w:rsidRDefault="00B47E37" w:rsidP="00937FB1">
            <w:pPr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  <w:p w14:paraId="5DFE3B1C" w14:textId="7985C928" w:rsidR="00CD50FF" w:rsidRPr="00040283" w:rsidRDefault="00CD50FF" w:rsidP="00937FB1">
            <w:pPr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040283">
              <w:rPr>
                <w:rFonts w:ascii="Times New Roman" w:hAnsi="Times New Roman" w:cs="Times New Roman"/>
                <w:spacing w:val="-10"/>
              </w:rPr>
              <w:t>И</w:t>
            </w:r>
          </w:p>
        </w:tc>
        <w:tc>
          <w:tcPr>
            <w:tcW w:w="1867" w:type="dxa"/>
            <w:vAlign w:val="center"/>
          </w:tcPr>
          <w:p w14:paraId="7D2E941C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</w:tcPr>
          <w:p w14:paraId="7EF4E86F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  <w:r w:rsidRPr="00137D9C">
              <w:rPr>
                <w:rFonts w:ascii="Times New Roman" w:hAnsi="Times New Roman" w:cs="Times New Roman"/>
                <w:spacing w:val="-10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14:paraId="1485EAAE" w14:textId="77777777" w:rsidR="00CD50FF" w:rsidRPr="00137D9C" w:rsidRDefault="00CD50FF" w:rsidP="00937FB1">
            <w:pPr>
              <w:ind w:left="-222" w:right="-110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88CE87" w14:textId="18422359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137D9C">
              <w:rPr>
                <w:rFonts w:ascii="Times New Roman" w:hAnsi="Times New Roman" w:cs="Times New Roman"/>
                <w:spacing w:val="-10"/>
              </w:rPr>
              <w:t>И</w:t>
            </w:r>
            <w:r w:rsidR="00B47E37">
              <w:rPr>
                <w:rFonts w:ascii="Times New Roman" w:hAnsi="Times New Roman" w:cs="Times New Roman"/>
                <w:spacing w:val="-10"/>
              </w:rPr>
              <w:t>1</w:t>
            </w:r>
          </w:p>
        </w:tc>
      </w:tr>
      <w:tr w:rsidR="00137D9C" w:rsidRPr="00137D9C" w14:paraId="08B201DE" w14:textId="77777777" w:rsidTr="00937FB1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14:paraId="72285288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316DB" w14:textId="3487B687" w:rsidR="00CD50FF" w:rsidRPr="00040283" w:rsidRDefault="00CD50FF" w:rsidP="00B47E37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vAlign w:val="center"/>
          </w:tcPr>
          <w:p w14:paraId="7BC09550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14:paraId="262D2263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448" w:type="dxa"/>
            <w:gridSpan w:val="6"/>
            <w:vAlign w:val="bottom"/>
          </w:tcPr>
          <w:p w14:paraId="2C8D016A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275" w:type="dxa"/>
            <w:gridSpan w:val="3"/>
            <w:vAlign w:val="bottom"/>
          </w:tcPr>
          <w:p w14:paraId="387C03FE" w14:textId="55722D56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137D9C" w:rsidRPr="00137D9C" w14:paraId="0F4562E9" w14:textId="77777777" w:rsidTr="00937FB1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</w:tcPr>
          <w:p w14:paraId="2FFE45EA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  <w:r w:rsidRPr="00137D9C">
              <w:rPr>
                <w:rFonts w:ascii="Times New Roman" w:hAnsi="Times New Roman" w:cs="Times New Roman"/>
                <w:spacing w:val="-10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12070" w14:textId="77777777" w:rsidR="00B47E37" w:rsidRPr="00040283" w:rsidRDefault="00B47E37" w:rsidP="00937FB1">
            <w:pPr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  <w:p w14:paraId="48CCF88D" w14:textId="66367771" w:rsidR="00CD50FF" w:rsidRPr="00040283" w:rsidRDefault="00CD50FF" w:rsidP="00937FB1">
            <w:pPr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040283">
              <w:rPr>
                <w:rFonts w:ascii="Times New Roman" w:hAnsi="Times New Roman" w:cs="Times New Roman"/>
                <w:spacing w:val="-10"/>
              </w:rPr>
              <w:t>И1</w:t>
            </w:r>
          </w:p>
        </w:tc>
        <w:tc>
          <w:tcPr>
            <w:tcW w:w="1987" w:type="dxa"/>
            <w:gridSpan w:val="2"/>
            <w:vAlign w:val="center"/>
          </w:tcPr>
          <w:p w14:paraId="7A680B31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824C11" w14:textId="6C463627" w:rsidR="00CD50FF" w:rsidRPr="00137D9C" w:rsidRDefault="00B47E37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proofErr w:type="spellStart"/>
            <w:r>
              <w:rPr>
                <w:rFonts w:ascii="Times New Roman" w:hAnsi="Times New Roman" w:cs="Times New Roman"/>
                <w:spacing w:val="-10"/>
              </w:rPr>
              <w:t>Борейшо</w:t>
            </w:r>
            <w:proofErr w:type="spellEnd"/>
            <w:r w:rsidR="00CD50FF" w:rsidRPr="00137D9C">
              <w:rPr>
                <w:rFonts w:ascii="Times New Roman" w:hAnsi="Times New Roman" w:cs="Times New Roman"/>
                <w:spacing w:val="-10"/>
              </w:rPr>
              <w:t xml:space="preserve"> А.</w:t>
            </w:r>
            <w:r>
              <w:rPr>
                <w:rFonts w:ascii="Times New Roman" w:hAnsi="Times New Roman" w:cs="Times New Roman"/>
                <w:spacing w:val="-10"/>
              </w:rPr>
              <w:t>С.</w:t>
            </w:r>
          </w:p>
        </w:tc>
        <w:tc>
          <w:tcPr>
            <w:tcW w:w="283" w:type="dxa"/>
            <w:gridSpan w:val="4"/>
            <w:vAlign w:val="bottom"/>
          </w:tcPr>
          <w:p w14:paraId="15ACE5FF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00157F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137D9C" w:rsidRPr="00137D9C" w14:paraId="1D7ACE59" w14:textId="77777777" w:rsidTr="00937FB1">
        <w:tc>
          <w:tcPr>
            <w:tcW w:w="2225" w:type="dxa"/>
            <w:vAlign w:val="bottom"/>
          </w:tcPr>
          <w:p w14:paraId="73F039D7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7EBF5" w14:textId="308A6658" w:rsidR="00CD50FF" w:rsidRPr="00040283" w:rsidRDefault="00CD50FF" w:rsidP="00937FB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195403C7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21A0BD" w14:textId="77777777" w:rsidR="00CD50FF" w:rsidRPr="00040283" w:rsidRDefault="00CD50FF" w:rsidP="00937FB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0283">
              <w:rPr>
                <w:rFonts w:ascii="Times New Roman" w:hAnsi="Times New Roman" w:cs="Times New Roman"/>
                <w:sz w:val="22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14:paraId="70205C62" w14:textId="77777777" w:rsidR="00CD50FF" w:rsidRPr="00040283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  <w:sz w:val="22"/>
              </w:rPr>
            </w:pPr>
          </w:p>
        </w:tc>
        <w:tc>
          <w:tcPr>
            <w:tcW w:w="2029" w:type="dxa"/>
            <w:gridSpan w:val="11"/>
            <w:vAlign w:val="bottom"/>
          </w:tcPr>
          <w:p w14:paraId="248500C2" w14:textId="77777777" w:rsidR="00CD50FF" w:rsidRPr="00040283" w:rsidRDefault="00CD50FF" w:rsidP="00937FB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0283">
              <w:rPr>
                <w:rFonts w:ascii="Times New Roman" w:hAnsi="Times New Roman" w:cs="Times New Roman"/>
                <w:sz w:val="22"/>
              </w:rPr>
              <w:t>подпись</w:t>
            </w:r>
          </w:p>
        </w:tc>
      </w:tr>
      <w:tr w:rsidR="00137D9C" w:rsidRPr="00137D9C" w14:paraId="0CF45DE3" w14:textId="77777777" w:rsidTr="00937FB1">
        <w:trPr>
          <w:gridAfter w:val="3"/>
          <w:wAfter w:w="335" w:type="dxa"/>
        </w:trPr>
        <w:tc>
          <w:tcPr>
            <w:tcW w:w="2225" w:type="dxa"/>
            <w:vAlign w:val="bottom"/>
          </w:tcPr>
          <w:p w14:paraId="0B4AE4D5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  <w:r w:rsidRPr="00137D9C">
              <w:rPr>
                <w:rFonts w:ascii="Times New Roman" w:hAnsi="Times New Roman" w:cs="Times New Roman"/>
                <w:spacing w:val="-10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397135" w14:textId="171C795C" w:rsidR="00CD50FF" w:rsidRPr="00040283" w:rsidRDefault="00CD50FF" w:rsidP="00937FB1">
            <w:pPr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040283">
              <w:rPr>
                <w:rFonts w:ascii="Times New Roman" w:hAnsi="Times New Roman" w:cs="Times New Roman"/>
                <w:spacing w:val="-10"/>
              </w:rPr>
              <w:t>И1</w:t>
            </w:r>
            <w:r w:rsidR="00A5743A">
              <w:rPr>
                <w:rFonts w:ascii="Times New Roman" w:hAnsi="Times New Roman" w:cs="Times New Roman"/>
                <w:spacing w:val="-10"/>
                <w:lang w:val="en-US"/>
              </w:rPr>
              <w:t>M</w:t>
            </w:r>
            <w:bookmarkStart w:id="0" w:name="_GoBack"/>
            <w:bookmarkEnd w:id="0"/>
            <w:r w:rsidRPr="00040283">
              <w:rPr>
                <w:rFonts w:ascii="Times New Roman" w:hAnsi="Times New Roman" w:cs="Times New Roman"/>
                <w:spacing w:val="-10"/>
              </w:rPr>
              <w:t>41</w:t>
            </w:r>
          </w:p>
        </w:tc>
        <w:tc>
          <w:tcPr>
            <w:tcW w:w="1867" w:type="dxa"/>
            <w:vAlign w:val="center"/>
          </w:tcPr>
          <w:p w14:paraId="5DB8D013" w14:textId="77777777" w:rsidR="00CD50FF" w:rsidRPr="00137D9C" w:rsidRDefault="00CD50FF" w:rsidP="00937FB1">
            <w:pPr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</w:tcPr>
          <w:p w14:paraId="1613503B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137D9C">
              <w:rPr>
                <w:rFonts w:ascii="Times New Roman" w:hAnsi="Times New Roman" w:cs="Times New Roman"/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F9AD6A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</w:tcPr>
          <w:p w14:paraId="6E7EAE5F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137D9C">
              <w:rPr>
                <w:rFonts w:ascii="Times New Roman" w:hAnsi="Times New Roman" w:cs="Times New Roman"/>
                <w:spacing w:val="-10"/>
              </w:rPr>
              <w:t>20___ г.</w:t>
            </w:r>
          </w:p>
        </w:tc>
      </w:tr>
      <w:tr w:rsidR="00137D9C" w:rsidRPr="00137D9C" w14:paraId="7BF306F2" w14:textId="77777777" w:rsidTr="00937FB1">
        <w:trPr>
          <w:gridAfter w:val="5"/>
          <w:wAfter w:w="616" w:type="dxa"/>
        </w:trPr>
        <w:tc>
          <w:tcPr>
            <w:tcW w:w="2225" w:type="dxa"/>
            <w:vAlign w:val="bottom"/>
          </w:tcPr>
          <w:p w14:paraId="15C28C2F" w14:textId="77777777" w:rsidR="00CD50FF" w:rsidRPr="00137D9C" w:rsidRDefault="00CD50FF" w:rsidP="00937FB1">
            <w:pPr>
              <w:spacing w:line="276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563" w:type="dxa"/>
            <w:gridSpan w:val="2"/>
          </w:tcPr>
          <w:p w14:paraId="63889BD2" w14:textId="3C52BE69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14:paraId="0ACEC2B3" w14:textId="77777777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</w:tcPr>
          <w:p w14:paraId="391006B9" w14:textId="77777777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207" w:type="dxa"/>
            <w:gridSpan w:val="7"/>
            <w:vAlign w:val="bottom"/>
          </w:tcPr>
          <w:p w14:paraId="36DEBBCD" w14:textId="77777777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273" w:type="dxa"/>
            <w:gridSpan w:val="4"/>
            <w:vAlign w:val="bottom"/>
          </w:tcPr>
          <w:p w14:paraId="19D78416" w14:textId="77777777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</w:tbl>
    <w:p w14:paraId="355E72A4" w14:textId="77777777" w:rsidR="00CD50FF" w:rsidRPr="00137D9C" w:rsidRDefault="00CD50FF" w:rsidP="00CD50FF">
      <w:pPr>
        <w:jc w:val="center"/>
        <w:rPr>
          <w:rFonts w:ascii="Times New Roman" w:hAnsi="Times New Roman" w:cs="Times New Roman"/>
          <w:b/>
        </w:rPr>
      </w:pPr>
    </w:p>
    <w:p w14:paraId="0360D9D2" w14:textId="77777777" w:rsidR="00CD50FF" w:rsidRPr="00137D9C" w:rsidRDefault="00CD50FF" w:rsidP="00CD50FF">
      <w:pPr>
        <w:rPr>
          <w:rFonts w:ascii="Times New Roman" w:hAnsi="Times New Roman" w:cs="Times New Roman"/>
        </w:rPr>
      </w:pPr>
    </w:p>
    <w:p w14:paraId="3590F168" w14:textId="77777777" w:rsidR="00CD50FF" w:rsidRPr="00137D9C" w:rsidRDefault="00CD50FF" w:rsidP="00CD50FF">
      <w:pPr>
        <w:jc w:val="center"/>
        <w:rPr>
          <w:rFonts w:ascii="Times New Roman" w:hAnsi="Times New Roman" w:cs="Times New Roman"/>
          <w:b/>
          <w:caps/>
        </w:rPr>
      </w:pPr>
      <w:r w:rsidRPr="00137D9C">
        <w:rPr>
          <w:rFonts w:ascii="Times New Roman" w:hAnsi="Times New Roman" w:cs="Times New Roman"/>
          <w:b/>
          <w:caps/>
        </w:rPr>
        <w:t xml:space="preserve">отчет </w:t>
      </w:r>
    </w:p>
    <w:tbl>
      <w:tblPr>
        <w:tblW w:w="10194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285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23"/>
        <w:gridCol w:w="304"/>
      </w:tblGrid>
      <w:tr w:rsidR="00137D9C" w:rsidRPr="00137D9C" w14:paraId="3EB85412" w14:textId="77777777" w:rsidTr="00937FB1">
        <w:trPr>
          <w:trHeight w:val="655"/>
          <w:jc w:val="center"/>
        </w:trPr>
        <w:tc>
          <w:tcPr>
            <w:tcW w:w="2467" w:type="dxa"/>
            <w:gridSpan w:val="3"/>
            <w:vAlign w:val="bottom"/>
          </w:tcPr>
          <w:p w14:paraId="1489EB64" w14:textId="77777777" w:rsidR="00CD50FF" w:rsidRPr="00137D9C" w:rsidRDefault="00CD50FF" w:rsidP="00937F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7D9C">
              <w:rPr>
                <w:rFonts w:ascii="Times New Roman" w:hAnsi="Times New Roman" w:cs="Times New Roman"/>
                <w:b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14:paraId="0A180F2F" w14:textId="5D3AEF33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учебной</w:t>
            </w:r>
          </w:p>
        </w:tc>
        <w:tc>
          <w:tcPr>
            <w:tcW w:w="1475" w:type="dxa"/>
            <w:gridSpan w:val="4"/>
            <w:vAlign w:val="bottom"/>
          </w:tcPr>
          <w:p w14:paraId="580B25DC" w14:textId="77777777" w:rsidR="00CD50FF" w:rsidRPr="00137D9C" w:rsidRDefault="00CD50FF" w:rsidP="00937FB1">
            <w:pPr>
              <w:ind w:left="-124"/>
              <w:jc w:val="both"/>
              <w:rPr>
                <w:rFonts w:ascii="Times New Roman" w:hAnsi="Times New Roman" w:cs="Times New Roman"/>
                <w:b/>
              </w:rPr>
            </w:pPr>
            <w:r w:rsidRPr="00137D9C">
              <w:rPr>
                <w:rFonts w:ascii="Times New Roman" w:hAnsi="Times New Roman" w:cs="Times New Roman"/>
                <w:b/>
              </w:rPr>
              <w:t>практики</w:t>
            </w:r>
          </w:p>
        </w:tc>
      </w:tr>
      <w:tr w:rsidR="00137D9C" w:rsidRPr="00137D9C" w14:paraId="3DD17BB9" w14:textId="77777777" w:rsidTr="00937FB1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150"/>
        </w:trPr>
        <w:tc>
          <w:tcPr>
            <w:tcW w:w="9783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14:paraId="407E06A3" w14:textId="77777777" w:rsidR="00CD50FF" w:rsidRPr="00040283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40283">
              <w:rPr>
                <w:rFonts w:ascii="Times New Roman" w:hAnsi="Times New Roman" w:cs="Times New Roman"/>
                <w:sz w:val="22"/>
              </w:rPr>
              <w:t>наименование практики</w:t>
            </w:r>
          </w:p>
        </w:tc>
      </w:tr>
      <w:tr w:rsidR="00137D9C" w:rsidRPr="00137D9C" w14:paraId="74A19B22" w14:textId="77777777" w:rsidTr="00937FB1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351"/>
        </w:trPr>
        <w:tc>
          <w:tcPr>
            <w:tcW w:w="9783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844040" w14:textId="357ECD84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 xml:space="preserve">Джгамадзе </w:t>
            </w:r>
            <w:proofErr w:type="spellStart"/>
            <w:r w:rsidRPr="00137D9C">
              <w:rPr>
                <w:rFonts w:ascii="Times New Roman" w:hAnsi="Times New Roman" w:cs="Times New Roman"/>
              </w:rPr>
              <w:t>Гванцы</w:t>
            </w:r>
            <w:proofErr w:type="spellEnd"/>
            <w:r w:rsidRPr="00137D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7D9C">
              <w:rPr>
                <w:rFonts w:ascii="Times New Roman" w:hAnsi="Times New Roman" w:cs="Times New Roman"/>
              </w:rPr>
              <w:t>Тенгизовны</w:t>
            </w:r>
            <w:proofErr w:type="spellEnd"/>
          </w:p>
        </w:tc>
      </w:tr>
      <w:tr w:rsidR="00137D9C" w:rsidRPr="00137D9C" w14:paraId="2518610C" w14:textId="77777777" w:rsidTr="00937FB1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264"/>
        </w:trPr>
        <w:tc>
          <w:tcPr>
            <w:tcW w:w="978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956EB" w14:textId="77777777" w:rsidR="00CD50FF" w:rsidRPr="00040283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040283">
              <w:rPr>
                <w:rFonts w:ascii="Times New Roman" w:hAnsi="Times New Roman" w:cs="Times New Roman"/>
                <w:sz w:val="22"/>
              </w:rPr>
              <w:t>Фамилия, имя, отчество обучающегося</w:t>
            </w:r>
          </w:p>
        </w:tc>
      </w:tr>
      <w:tr w:rsidR="00137D9C" w:rsidRPr="00137D9C" w14:paraId="6A0ABAA2" w14:textId="77777777" w:rsidTr="00937FB1">
        <w:tblPrEx>
          <w:jc w:val="left"/>
        </w:tblPrEx>
        <w:trPr>
          <w:gridAfter w:val="1"/>
          <w:wAfter w:w="304" w:type="dxa"/>
          <w:trHeight w:val="338"/>
        </w:trPr>
        <w:tc>
          <w:tcPr>
            <w:tcW w:w="3937" w:type="dxa"/>
            <w:gridSpan w:val="6"/>
            <w:vAlign w:val="bottom"/>
          </w:tcPr>
          <w:p w14:paraId="334FBD96" w14:textId="7EAE137B" w:rsidR="00CD50FF" w:rsidRPr="00137D9C" w:rsidRDefault="00CD50FF" w:rsidP="00937FB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14:paraId="772E53C9" w14:textId="77777777" w:rsidR="00CD50FF" w:rsidRPr="00137D9C" w:rsidRDefault="00CD50FF" w:rsidP="00937FB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14:paraId="1528EE20" w14:textId="77777777" w:rsidR="00CD50FF" w:rsidRPr="00137D9C" w:rsidRDefault="00CD50FF" w:rsidP="00937FB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37D9C">
              <w:rPr>
                <w:rFonts w:ascii="Times New Roman" w:hAnsi="Times New Roman" w:cs="Times New Roman"/>
                <w:b/>
              </w:rPr>
              <w:t xml:space="preserve">Обучающегося по </w:t>
            </w:r>
          </w:p>
          <w:p w14:paraId="5E43F1CD" w14:textId="77777777" w:rsidR="00CD50FF" w:rsidRPr="00137D9C" w:rsidRDefault="00CD50FF" w:rsidP="00937FB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37D9C">
              <w:rPr>
                <w:rFonts w:ascii="Times New Roman" w:hAnsi="Times New Roman" w:cs="Times New Roman"/>
                <w:b/>
                <w:u w:val="single"/>
              </w:rPr>
              <w:t>направлению</w:t>
            </w:r>
            <w:r w:rsidRPr="00137D9C">
              <w:rPr>
                <w:rFonts w:ascii="Times New Roman" w:hAnsi="Times New Roman" w:cs="Times New Roman"/>
                <w:b/>
              </w:rPr>
              <w:t>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A03DCE" w14:textId="77777777" w:rsidR="00CD50FF" w:rsidRPr="00137D9C" w:rsidRDefault="00CD50FF" w:rsidP="00937F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12.03.05</w:t>
            </w:r>
          </w:p>
        </w:tc>
        <w:tc>
          <w:tcPr>
            <w:tcW w:w="284" w:type="dxa"/>
            <w:gridSpan w:val="2"/>
            <w:vAlign w:val="bottom"/>
          </w:tcPr>
          <w:p w14:paraId="716FFD19" w14:textId="77777777" w:rsidR="00CD50FF" w:rsidRPr="00137D9C" w:rsidRDefault="00CD50FF" w:rsidP="00937FB1">
            <w:pPr>
              <w:spacing w:line="276" w:lineRule="auto"/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41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4D8C42" w14:textId="5F2FAB47" w:rsidR="00CD50FF" w:rsidRPr="00137D9C" w:rsidRDefault="00CD50FF" w:rsidP="00937F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 xml:space="preserve">Лазерная техника и лазерные </w:t>
            </w:r>
          </w:p>
        </w:tc>
      </w:tr>
      <w:tr w:rsidR="00137D9C" w:rsidRPr="00137D9C" w14:paraId="54CA07C1" w14:textId="77777777" w:rsidTr="00937FB1">
        <w:tblPrEx>
          <w:jc w:val="left"/>
        </w:tblPrEx>
        <w:trPr>
          <w:gridAfter w:val="3"/>
          <w:wAfter w:w="587" w:type="dxa"/>
          <w:trHeight w:val="136"/>
        </w:trPr>
        <w:tc>
          <w:tcPr>
            <w:tcW w:w="3937" w:type="dxa"/>
            <w:gridSpan w:val="6"/>
          </w:tcPr>
          <w:p w14:paraId="38A6C007" w14:textId="77777777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нужное подчеркнуть</w:t>
            </w:r>
          </w:p>
        </w:tc>
        <w:tc>
          <w:tcPr>
            <w:tcW w:w="1701" w:type="dxa"/>
            <w:gridSpan w:val="5"/>
          </w:tcPr>
          <w:p w14:paraId="7021AAF3" w14:textId="77777777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84" w:type="dxa"/>
            <w:gridSpan w:val="2"/>
          </w:tcPr>
          <w:p w14:paraId="56A82762" w14:textId="77777777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6"/>
          </w:tcPr>
          <w:p w14:paraId="0BFBC53A" w14:textId="77777777" w:rsidR="00CD50FF" w:rsidRPr="00137D9C" w:rsidRDefault="00CD50FF" w:rsidP="00937F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полное наименование направления/специальности</w:t>
            </w:r>
          </w:p>
        </w:tc>
      </w:tr>
      <w:tr w:rsidR="00137D9C" w:rsidRPr="00137D9C" w14:paraId="1EF9373B" w14:textId="77777777" w:rsidTr="00937FB1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139"/>
        </w:trPr>
        <w:tc>
          <w:tcPr>
            <w:tcW w:w="978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984E1A" w14:textId="42CAB1C3" w:rsidR="00CD50FF" w:rsidRPr="00137D9C" w:rsidRDefault="00CD50FF" w:rsidP="00937F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технологии</w:t>
            </w:r>
          </w:p>
        </w:tc>
      </w:tr>
      <w:tr w:rsidR="00137D9C" w:rsidRPr="00137D9C" w14:paraId="56E099E1" w14:textId="77777777" w:rsidTr="00937FB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618"/>
        </w:trPr>
        <w:tc>
          <w:tcPr>
            <w:tcW w:w="4255" w:type="dxa"/>
            <w:gridSpan w:val="7"/>
            <w:tcBorders>
              <w:top w:val="single" w:sz="4" w:space="0" w:color="auto"/>
            </w:tcBorders>
            <w:vAlign w:val="bottom"/>
          </w:tcPr>
          <w:p w14:paraId="50D2F15D" w14:textId="77777777" w:rsidR="00CD50FF" w:rsidRPr="00137D9C" w:rsidRDefault="00CD50FF" w:rsidP="00937FB1">
            <w:pPr>
              <w:rPr>
                <w:rFonts w:ascii="Times New Roman" w:hAnsi="Times New Roman" w:cs="Times New Roman"/>
                <w:b/>
              </w:rPr>
            </w:pPr>
          </w:p>
          <w:p w14:paraId="59C8889B" w14:textId="47825F3E" w:rsidR="00CD50FF" w:rsidRPr="00137D9C" w:rsidRDefault="00CD50FF" w:rsidP="00937FB1">
            <w:pPr>
              <w:rPr>
                <w:rFonts w:ascii="Times New Roman" w:hAnsi="Times New Roman" w:cs="Times New Roman"/>
                <w:b/>
              </w:rPr>
            </w:pPr>
            <w:r w:rsidRPr="00137D9C">
              <w:rPr>
                <w:rFonts w:ascii="Times New Roman" w:hAnsi="Times New Roman" w:cs="Times New Roman"/>
                <w:b/>
              </w:rPr>
              <w:t>Руководитель практики:</w:t>
            </w:r>
          </w:p>
        </w:tc>
        <w:tc>
          <w:tcPr>
            <w:tcW w:w="552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2D88A8" w14:textId="77777777" w:rsidR="00CD50FF" w:rsidRPr="00137D9C" w:rsidRDefault="00CD50FF" w:rsidP="00937FB1">
            <w:pPr>
              <w:ind w:right="-301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Киселев И. А., доцент, к.т.н., зам. зав. каф.</w:t>
            </w:r>
          </w:p>
        </w:tc>
      </w:tr>
      <w:tr w:rsidR="00137D9C" w:rsidRPr="00137D9C" w14:paraId="085CDC3D" w14:textId="77777777" w:rsidTr="00937FB1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304" w:type="dxa"/>
          <w:trHeight w:val="191"/>
        </w:trPr>
        <w:tc>
          <w:tcPr>
            <w:tcW w:w="3335" w:type="dxa"/>
            <w:gridSpan w:val="2"/>
            <w:vAlign w:val="bottom"/>
          </w:tcPr>
          <w:p w14:paraId="017C2888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3" w:type="dxa"/>
            <w:gridSpan w:val="17"/>
            <w:vAlign w:val="bottom"/>
          </w:tcPr>
          <w:p w14:paraId="132B8A14" w14:textId="77777777" w:rsidR="00CD50FF" w:rsidRPr="00040283" w:rsidRDefault="00CD50FF" w:rsidP="00937FB1">
            <w:pPr>
              <w:ind w:right="-301"/>
              <w:jc w:val="center"/>
              <w:rPr>
                <w:rFonts w:ascii="Times New Roman" w:hAnsi="Times New Roman" w:cs="Times New Roman"/>
                <w:sz w:val="22"/>
              </w:rPr>
            </w:pPr>
            <w:r w:rsidRPr="00040283">
              <w:rPr>
                <w:rFonts w:ascii="Times New Roman" w:hAnsi="Times New Roman" w:cs="Times New Roman"/>
                <w:sz w:val="22"/>
              </w:rPr>
              <w:t>Фамилия ИО, ученая степень, ученое звание, должность</w:t>
            </w:r>
          </w:p>
        </w:tc>
      </w:tr>
      <w:tr w:rsidR="00137D9C" w:rsidRPr="00137D9C" w14:paraId="33B21482" w14:textId="77777777" w:rsidTr="00937FB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531"/>
        </w:trPr>
        <w:tc>
          <w:tcPr>
            <w:tcW w:w="3605" w:type="dxa"/>
            <w:gridSpan w:val="4"/>
            <w:vAlign w:val="bottom"/>
          </w:tcPr>
          <w:p w14:paraId="124ADE1D" w14:textId="77777777" w:rsidR="00CD50FF" w:rsidRPr="00137D9C" w:rsidRDefault="00CD50FF" w:rsidP="00937FB1">
            <w:pPr>
              <w:rPr>
                <w:rFonts w:ascii="Times New Roman" w:hAnsi="Times New Roman" w:cs="Times New Roman"/>
                <w:b/>
              </w:rPr>
            </w:pPr>
          </w:p>
          <w:p w14:paraId="22F1749B" w14:textId="5D37C51E" w:rsidR="00CD50FF" w:rsidRPr="00137D9C" w:rsidRDefault="00CD50FF" w:rsidP="00937FB1">
            <w:pPr>
              <w:rPr>
                <w:rFonts w:ascii="Times New Roman" w:hAnsi="Times New Roman" w:cs="Times New Roman"/>
                <w:b/>
              </w:rPr>
            </w:pPr>
            <w:r w:rsidRPr="00137D9C">
              <w:rPr>
                <w:rFonts w:ascii="Times New Roman" w:hAnsi="Times New Roman" w:cs="Times New Roman"/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14:paraId="24131828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14:paraId="0B9272B4" w14:textId="2AF18D3F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0</w:t>
            </w:r>
            <w:r w:rsidR="00A5743A">
              <w:rPr>
                <w:rFonts w:ascii="Times New Roman" w:hAnsi="Times New Roman" w:cs="Times New Roman"/>
              </w:rPr>
              <w:t>6</w:t>
            </w:r>
            <w:r w:rsidRPr="00137D9C">
              <w:rPr>
                <w:rFonts w:ascii="Times New Roman" w:hAnsi="Times New Roman" w:cs="Times New Roman"/>
              </w:rPr>
              <w:t>.09.2018</w:t>
            </w:r>
          </w:p>
        </w:tc>
        <w:tc>
          <w:tcPr>
            <w:tcW w:w="280" w:type="dxa"/>
            <w:vAlign w:val="bottom"/>
          </w:tcPr>
          <w:p w14:paraId="0C471166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87" w:type="dxa"/>
            <w:vAlign w:val="bottom"/>
          </w:tcPr>
          <w:p w14:paraId="1D733DC3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dxa"/>
            <w:vAlign w:val="bottom"/>
          </w:tcPr>
          <w:p w14:paraId="69153528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14:paraId="6DA53F22" w14:textId="46F40E1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15.12.2018</w:t>
            </w:r>
          </w:p>
        </w:tc>
        <w:tc>
          <w:tcPr>
            <w:tcW w:w="223" w:type="dxa"/>
            <w:vAlign w:val="bottom"/>
          </w:tcPr>
          <w:p w14:paraId="7773E200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г.</w:t>
            </w:r>
          </w:p>
        </w:tc>
      </w:tr>
      <w:tr w:rsidR="00137D9C" w:rsidRPr="00137D9C" w14:paraId="799AF918" w14:textId="77777777" w:rsidTr="00937FB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469"/>
        </w:trPr>
        <w:tc>
          <w:tcPr>
            <w:tcW w:w="4680" w:type="dxa"/>
            <w:gridSpan w:val="8"/>
            <w:vAlign w:val="bottom"/>
          </w:tcPr>
          <w:p w14:paraId="51C99877" w14:textId="77777777" w:rsidR="00CD50FF" w:rsidRPr="00137D9C" w:rsidRDefault="00CD50FF" w:rsidP="00937FB1">
            <w:pPr>
              <w:rPr>
                <w:rFonts w:ascii="Times New Roman" w:hAnsi="Times New Roman" w:cs="Times New Roman"/>
                <w:b/>
              </w:rPr>
            </w:pPr>
            <w:r w:rsidRPr="00137D9C">
              <w:rPr>
                <w:rFonts w:ascii="Times New Roman" w:hAnsi="Times New Roman" w:cs="Times New Roman"/>
                <w:b/>
              </w:rPr>
              <w:t>Должность обучающегося на практике:</w:t>
            </w:r>
          </w:p>
        </w:tc>
        <w:tc>
          <w:tcPr>
            <w:tcW w:w="5103" w:type="dxa"/>
            <w:gridSpan w:val="12"/>
            <w:tcBorders>
              <w:bottom w:val="single" w:sz="4" w:space="0" w:color="auto"/>
            </w:tcBorders>
            <w:vAlign w:val="bottom"/>
          </w:tcPr>
          <w:p w14:paraId="3DEAF3E2" w14:textId="60239D63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Студент-магистрант</w:t>
            </w:r>
          </w:p>
        </w:tc>
      </w:tr>
    </w:tbl>
    <w:p w14:paraId="2E0FC9AC" w14:textId="77777777" w:rsidR="00CD50FF" w:rsidRPr="00137D9C" w:rsidRDefault="00CD50FF" w:rsidP="00CD50FF">
      <w:pPr>
        <w:rPr>
          <w:rFonts w:ascii="Times New Roman" w:hAnsi="Times New Roman" w:cs="Times New Roman"/>
          <w:b/>
        </w:rPr>
      </w:pPr>
    </w:p>
    <w:tbl>
      <w:tblPr>
        <w:tblW w:w="5379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</w:tblGrid>
      <w:tr w:rsidR="00137D9C" w:rsidRPr="00137D9C" w14:paraId="6E3453FC" w14:textId="77777777" w:rsidTr="00CD50FF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EB8936B" w14:textId="0FC2AE17" w:rsidR="00CD50FF" w:rsidRPr="00137D9C" w:rsidRDefault="00CD50FF" w:rsidP="00937FB1">
            <w:pPr>
              <w:rPr>
                <w:rFonts w:ascii="Times New Roman" w:hAnsi="Times New Roman" w:cs="Times New Roman"/>
                <w:b/>
              </w:rPr>
            </w:pPr>
            <w:r w:rsidRPr="00137D9C">
              <w:rPr>
                <w:rFonts w:ascii="Times New Roman" w:hAnsi="Times New Roman" w:cs="Times New Roman"/>
                <w:b/>
              </w:rPr>
              <w:t>Руководитель практики: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9FC31BB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5B0CC62C" w14:textId="77777777" w:rsidR="00CD50FF" w:rsidRPr="00137D9C" w:rsidRDefault="00CD50FF" w:rsidP="00937FB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D9C" w:rsidRPr="00137D9C" w14:paraId="61F4AB9C" w14:textId="77777777" w:rsidTr="00CD50FF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886D8EA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183C7847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2DF0B84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Киселев И. А.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1C9AAFC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</w:p>
        </w:tc>
      </w:tr>
      <w:tr w:rsidR="00137D9C" w:rsidRPr="00137D9C" w14:paraId="4DAFBB81" w14:textId="77777777" w:rsidTr="00CD50FF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02687038" w14:textId="77777777" w:rsidR="00CD50FF" w:rsidRPr="00040283" w:rsidRDefault="00CD50FF" w:rsidP="00937FB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0283">
              <w:rPr>
                <w:rFonts w:ascii="Times New Roman" w:hAnsi="Times New Roman" w:cs="Times New Roman"/>
                <w:sz w:val="22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BA5C113" w14:textId="77777777" w:rsidR="00CD50FF" w:rsidRPr="00040283" w:rsidRDefault="00CD50FF" w:rsidP="00937FB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20ECE09B" w14:textId="77777777" w:rsidR="00CD50FF" w:rsidRPr="00040283" w:rsidRDefault="00CD50FF" w:rsidP="00937FB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40283">
              <w:rPr>
                <w:rFonts w:ascii="Times New Roman" w:hAnsi="Times New Roman" w:cs="Times New Roman"/>
                <w:sz w:val="22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A7157AD" w14:textId="77777777" w:rsidR="00CD50FF" w:rsidRPr="00137D9C" w:rsidRDefault="00CD50FF" w:rsidP="00937F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D9C" w:rsidRPr="00137D9C" w14:paraId="37AF7A56" w14:textId="77777777" w:rsidTr="00CD50FF">
        <w:trPr>
          <w:gridAfter w:val="1"/>
          <w:wAfter w:w="137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9B913BC" w14:textId="77777777" w:rsidR="00CD50FF" w:rsidRPr="00137D9C" w:rsidRDefault="00CD50FF" w:rsidP="00937FB1">
            <w:pPr>
              <w:spacing w:after="40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7C370542" w14:textId="77777777" w:rsidR="00CD50FF" w:rsidRPr="00137D9C" w:rsidRDefault="00CD50FF" w:rsidP="00937FB1">
            <w:pPr>
              <w:spacing w:after="40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5D1BFBE" w14:textId="77777777" w:rsidR="00CD50FF" w:rsidRPr="00137D9C" w:rsidRDefault="00CD50FF" w:rsidP="00937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AB5C526" w14:textId="77777777" w:rsidR="00CD50FF" w:rsidRPr="00137D9C" w:rsidRDefault="00CD50FF" w:rsidP="00937FB1">
            <w:pPr>
              <w:spacing w:after="40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A591692" w14:textId="77777777" w:rsidR="00CD50FF" w:rsidRPr="00137D9C" w:rsidRDefault="00CD50FF" w:rsidP="00937FB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1F517D9" w14:textId="77777777" w:rsidR="00CD50FF" w:rsidRPr="00137D9C" w:rsidRDefault="00CD50FF" w:rsidP="00CD50FF">
      <w:pPr>
        <w:jc w:val="center"/>
        <w:rPr>
          <w:rFonts w:ascii="Times New Roman" w:hAnsi="Times New Roman" w:cs="Times New Roman"/>
        </w:rPr>
      </w:pPr>
    </w:p>
    <w:p w14:paraId="40F2D666" w14:textId="77777777" w:rsidR="00CD50FF" w:rsidRPr="00137D9C" w:rsidRDefault="00CD50FF" w:rsidP="00CD50FF">
      <w:pPr>
        <w:jc w:val="center"/>
        <w:rPr>
          <w:rFonts w:ascii="Times New Roman" w:hAnsi="Times New Roman" w:cs="Times New Roman"/>
        </w:rPr>
      </w:pPr>
    </w:p>
    <w:p w14:paraId="3B394A92" w14:textId="77777777" w:rsidR="00CD50FF" w:rsidRPr="00137D9C" w:rsidRDefault="00CD50FF" w:rsidP="00CD50FF">
      <w:pPr>
        <w:jc w:val="center"/>
        <w:rPr>
          <w:rFonts w:ascii="Times New Roman" w:hAnsi="Times New Roman" w:cs="Times New Roman"/>
        </w:rPr>
      </w:pPr>
      <w:r w:rsidRPr="00137D9C">
        <w:rPr>
          <w:rFonts w:ascii="Times New Roman" w:hAnsi="Times New Roman" w:cs="Times New Roman"/>
        </w:rPr>
        <w:t>САНКТ-ПЕТЕРБУРГ</w:t>
      </w:r>
    </w:p>
    <w:p w14:paraId="61700252" w14:textId="380D6BBE" w:rsidR="00D84F53" w:rsidRPr="00137D9C" w:rsidRDefault="00CD50FF" w:rsidP="004F6825">
      <w:pPr>
        <w:jc w:val="center"/>
        <w:rPr>
          <w:rFonts w:ascii="Times New Roman" w:hAnsi="Times New Roman" w:cs="Times New Roman"/>
        </w:rPr>
      </w:pPr>
      <w:r w:rsidRPr="00137D9C">
        <w:rPr>
          <w:rFonts w:ascii="Times New Roman" w:hAnsi="Times New Roman" w:cs="Times New Roman"/>
        </w:rPr>
        <w:t>2018 г.</w:t>
      </w:r>
      <w:r w:rsidR="00D84F53" w:rsidRPr="00137D9C">
        <w:rPr>
          <w:rFonts w:ascii="Times New Roman" w:hAnsi="Times New Roman" w:cs="Times New Roman"/>
        </w:rPr>
        <w:br w:type="page"/>
      </w:r>
    </w:p>
    <w:sdt>
      <w:sdtPr>
        <w:rPr>
          <w:rFonts w:ascii="Times New Roman CYR" w:eastAsia="Times New Roman" w:hAnsi="Times New Roman CYR" w:cs="Times New Roman CYR"/>
          <w:color w:val="auto"/>
          <w:sz w:val="24"/>
          <w:szCs w:val="24"/>
        </w:rPr>
        <w:id w:val="-11794268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E1C4259" w14:textId="22968BBE" w:rsidR="00F33EB7" w:rsidRPr="00F33EB7" w:rsidRDefault="00F33EB7" w:rsidP="007623E8">
          <w:pPr>
            <w:pStyle w:val="aa"/>
            <w:spacing w:before="0" w:after="16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F33EB7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14:paraId="46BD9C1C" w14:textId="69709D7B" w:rsidR="00B438C6" w:rsidRPr="00B438C6" w:rsidRDefault="00F33EB7" w:rsidP="00D164AB">
          <w:pPr>
            <w:pStyle w:val="11"/>
            <w:tabs>
              <w:tab w:val="right" w:leader="dot" w:pos="1019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2D0FB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D0FB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D0FB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1350567" w:history="1">
            <w:r w:rsidR="00B438C6" w:rsidRPr="00B438C6">
              <w:rPr>
                <w:rStyle w:val="a4"/>
                <w:rFonts w:ascii="Times New Roman" w:hAnsi="Times New Roman" w:cs="Times New Roman"/>
                <w:noProof/>
                <w:sz w:val="28"/>
              </w:rPr>
              <w:t>1 Структура предприятия, ведущего образовательную деятельность в сфере высшего технического образования</w:t>
            </w:r>
            <w:r w:rsidR="00B438C6" w:rsidRPr="00B438C6">
              <w:rPr>
                <w:noProof/>
                <w:webHidden/>
                <w:sz w:val="28"/>
              </w:rPr>
              <w:tab/>
            </w:r>
            <w:r w:rsidR="00B438C6" w:rsidRPr="00B438C6">
              <w:rPr>
                <w:noProof/>
                <w:webHidden/>
                <w:sz w:val="28"/>
              </w:rPr>
              <w:fldChar w:fldCharType="begin"/>
            </w:r>
            <w:r w:rsidR="00B438C6" w:rsidRPr="00B438C6">
              <w:rPr>
                <w:noProof/>
                <w:webHidden/>
                <w:sz w:val="28"/>
              </w:rPr>
              <w:instrText xml:space="preserve"> PAGEREF _Toc531350567 \h </w:instrText>
            </w:r>
            <w:r w:rsidR="00B438C6" w:rsidRPr="00B438C6">
              <w:rPr>
                <w:noProof/>
                <w:webHidden/>
                <w:sz w:val="28"/>
              </w:rPr>
            </w:r>
            <w:r w:rsidR="00B438C6" w:rsidRPr="00B438C6">
              <w:rPr>
                <w:noProof/>
                <w:webHidden/>
                <w:sz w:val="28"/>
              </w:rPr>
              <w:fldChar w:fldCharType="separate"/>
            </w:r>
            <w:r w:rsidR="00B438C6" w:rsidRPr="00B438C6">
              <w:rPr>
                <w:noProof/>
                <w:webHidden/>
                <w:sz w:val="28"/>
              </w:rPr>
              <w:t>3</w:t>
            </w:r>
            <w:r w:rsidR="00B438C6" w:rsidRPr="00B438C6">
              <w:rPr>
                <w:noProof/>
                <w:webHidden/>
                <w:sz w:val="28"/>
              </w:rPr>
              <w:fldChar w:fldCharType="end"/>
            </w:r>
          </w:hyperlink>
        </w:p>
        <w:p w14:paraId="731AA6ED" w14:textId="0697B8C6" w:rsidR="00B438C6" w:rsidRPr="00B438C6" w:rsidRDefault="00972727" w:rsidP="00D164AB">
          <w:pPr>
            <w:pStyle w:val="21"/>
            <w:tabs>
              <w:tab w:val="right" w:leader="dot" w:pos="1019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1350568" w:history="1">
            <w:r w:rsidR="00B438C6" w:rsidRPr="00B438C6">
              <w:rPr>
                <w:rStyle w:val="a4"/>
                <w:rFonts w:ascii="Times New Roman" w:hAnsi="Times New Roman" w:cs="Times New Roman"/>
                <w:noProof/>
                <w:sz w:val="28"/>
              </w:rPr>
              <w:t>1.1 Балтийский государственный технический университет «ВОЕНМЕХ»  им. Д.Ф. Устинова</w:t>
            </w:r>
            <w:r w:rsidR="00B438C6" w:rsidRPr="00B438C6">
              <w:rPr>
                <w:noProof/>
                <w:webHidden/>
                <w:sz w:val="28"/>
              </w:rPr>
              <w:tab/>
            </w:r>
            <w:r w:rsidR="00B438C6" w:rsidRPr="00B438C6">
              <w:rPr>
                <w:noProof/>
                <w:webHidden/>
                <w:sz w:val="28"/>
              </w:rPr>
              <w:fldChar w:fldCharType="begin"/>
            </w:r>
            <w:r w:rsidR="00B438C6" w:rsidRPr="00B438C6">
              <w:rPr>
                <w:noProof/>
                <w:webHidden/>
                <w:sz w:val="28"/>
              </w:rPr>
              <w:instrText xml:space="preserve"> PAGEREF _Toc531350568 \h </w:instrText>
            </w:r>
            <w:r w:rsidR="00B438C6" w:rsidRPr="00B438C6">
              <w:rPr>
                <w:noProof/>
                <w:webHidden/>
                <w:sz w:val="28"/>
              </w:rPr>
            </w:r>
            <w:r w:rsidR="00B438C6" w:rsidRPr="00B438C6">
              <w:rPr>
                <w:noProof/>
                <w:webHidden/>
                <w:sz w:val="28"/>
              </w:rPr>
              <w:fldChar w:fldCharType="separate"/>
            </w:r>
            <w:r w:rsidR="00B438C6" w:rsidRPr="00B438C6">
              <w:rPr>
                <w:noProof/>
                <w:webHidden/>
                <w:sz w:val="28"/>
              </w:rPr>
              <w:t>3</w:t>
            </w:r>
            <w:r w:rsidR="00B438C6" w:rsidRPr="00B438C6">
              <w:rPr>
                <w:noProof/>
                <w:webHidden/>
                <w:sz w:val="28"/>
              </w:rPr>
              <w:fldChar w:fldCharType="end"/>
            </w:r>
          </w:hyperlink>
        </w:p>
        <w:p w14:paraId="6082BA3F" w14:textId="5C86D8C1" w:rsidR="00B438C6" w:rsidRPr="00B438C6" w:rsidRDefault="00972727" w:rsidP="00D164AB">
          <w:pPr>
            <w:pStyle w:val="21"/>
            <w:tabs>
              <w:tab w:val="right" w:leader="dot" w:pos="1019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1350569" w:history="1">
            <w:r w:rsidR="00B438C6" w:rsidRPr="00B438C6">
              <w:rPr>
                <w:rStyle w:val="a4"/>
                <w:rFonts w:ascii="Times New Roman" w:hAnsi="Times New Roman" w:cs="Times New Roman"/>
                <w:noProof/>
                <w:sz w:val="28"/>
              </w:rPr>
              <w:t>1.2 Кафедра И1 «Лазерной техники»</w:t>
            </w:r>
            <w:r w:rsidR="00B438C6" w:rsidRPr="00B438C6">
              <w:rPr>
                <w:noProof/>
                <w:webHidden/>
                <w:sz w:val="28"/>
              </w:rPr>
              <w:tab/>
            </w:r>
            <w:r w:rsidR="00B438C6" w:rsidRPr="00B438C6">
              <w:rPr>
                <w:noProof/>
                <w:webHidden/>
                <w:sz w:val="28"/>
              </w:rPr>
              <w:fldChar w:fldCharType="begin"/>
            </w:r>
            <w:r w:rsidR="00B438C6" w:rsidRPr="00B438C6">
              <w:rPr>
                <w:noProof/>
                <w:webHidden/>
                <w:sz w:val="28"/>
              </w:rPr>
              <w:instrText xml:space="preserve"> PAGEREF _Toc531350569 \h </w:instrText>
            </w:r>
            <w:r w:rsidR="00B438C6" w:rsidRPr="00B438C6">
              <w:rPr>
                <w:noProof/>
                <w:webHidden/>
                <w:sz w:val="28"/>
              </w:rPr>
            </w:r>
            <w:r w:rsidR="00B438C6" w:rsidRPr="00B438C6">
              <w:rPr>
                <w:noProof/>
                <w:webHidden/>
                <w:sz w:val="28"/>
              </w:rPr>
              <w:fldChar w:fldCharType="separate"/>
            </w:r>
            <w:r w:rsidR="00B438C6" w:rsidRPr="00B438C6">
              <w:rPr>
                <w:noProof/>
                <w:webHidden/>
                <w:sz w:val="28"/>
              </w:rPr>
              <w:t>9</w:t>
            </w:r>
            <w:r w:rsidR="00B438C6" w:rsidRPr="00B438C6">
              <w:rPr>
                <w:noProof/>
                <w:webHidden/>
                <w:sz w:val="28"/>
              </w:rPr>
              <w:fldChar w:fldCharType="end"/>
            </w:r>
          </w:hyperlink>
        </w:p>
        <w:p w14:paraId="122FEF50" w14:textId="6F64CAD6" w:rsidR="00B438C6" w:rsidRPr="00B438C6" w:rsidRDefault="00972727" w:rsidP="00D164AB">
          <w:pPr>
            <w:pStyle w:val="11"/>
            <w:tabs>
              <w:tab w:val="right" w:leader="dot" w:pos="1019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1350570" w:history="1">
            <w:r w:rsidR="00B438C6" w:rsidRPr="00B438C6">
              <w:rPr>
                <w:rStyle w:val="a4"/>
                <w:rFonts w:ascii="Times New Roman" w:hAnsi="Times New Roman" w:cs="Times New Roman"/>
                <w:noProof/>
                <w:sz w:val="28"/>
              </w:rPr>
              <w:t>2</w:t>
            </w:r>
            <w:r w:rsidR="00B438C6" w:rsidRPr="00B438C6">
              <w:rPr>
                <w:rStyle w:val="a4"/>
                <w:noProof/>
                <w:sz w:val="28"/>
              </w:rPr>
              <w:t xml:space="preserve"> </w:t>
            </w:r>
            <w:r w:rsidR="00B438C6" w:rsidRPr="00B438C6">
              <w:rPr>
                <w:rStyle w:val="a4"/>
                <w:rFonts w:ascii="Times New Roman" w:hAnsi="Times New Roman" w:cs="Times New Roman"/>
                <w:noProof/>
                <w:sz w:val="28"/>
              </w:rPr>
              <w:t>Выбор направления стратегии развития в рамках кафедры</w:t>
            </w:r>
            <w:r w:rsidR="00B438C6" w:rsidRPr="00B438C6">
              <w:rPr>
                <w:noProof/>
                <w:webHidden/>
                <w:sz w:val="28"/>
              </w:rPr>
              <w:tab/>
            </w:r>
            <w:r w:rsidR="00B438C6" w:rsidRPr="00B438C6">
              <w:rPr>
                <w:noProof/>
                <w:webHidden/>
                <w:sz w:val="28"/>
              </w:rPr>
              <w:fldChar w:fldCharType="begin"/>
            </w:r>
            <w:r w:rsidR="00B438C6" w:rsidRPr="00B438C6">
              <w:rPr>
                <w:noProof/>
                <w:webHidden/>
                <w:sz w:val="28"/>
              </w:rPr>
              <w:instrText xml:space="preserve"> PAGEREF _Toc531350570 \h </w:instrText>
            </w:r>
            <w:r w:rsidR="00B438C6" w:rsidRPr="00B438C6">
              <w:rPr>
                <w:noProof/>
                <w:webHidden/>
                <w:sz w:val="28"/>
              </w:rPr>
            </w:r>
            <w:r w:rsidR="00B438C6" w:rsidRPr="00B438C6">
              <w:rPr>
                <w:noProof/>
                <w:webHidden/>
                <w:sz w:val="28"/>
              </w:rPr>
              <w:fldChar w:fldCharType="separate"/>
            </w:r>
            <w:r w:rsidR="00B438C6" w:rsidRPr="00B438C6">
              <w:rPr>
                <w:noProof/>
                <w:webHidden/>
                <w:sz w:val="28"/>
              </w:rPr>
              <w:t>10</w:t>
            </w:r>
            <w:r w:rsidR="00B438C6" w:rsidRPr="00B438C6">
              <w:rPr>
                <w:noProof/>
                <w:webHidden/>
                <w:sz w:val="28"/>
              </w:rPr>
              <w:fldChar w:fldCharType="end"/>
            </w:r>
          </w:hyperlink>
        </w:p>
        <w:p w14:paraId="53FC7D2B" w14:textId="2FB3C0D4" w:rsidR="00B438C6" w:rsidRPr="00B438C6" w:rsidRDefault="00972727" w:rsidP="00D164AB">
          <w:pPr>
            <w:pStyle w:val="21"/>
            <w:tabs>
              <w:tab w:val="right" w:leader="dot" w:pos="1019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1350571" w:history="1">
            <w:r w:rsidR="00B438C6" w:rsidRPr="00B438C6">
              <w:rPr>
                <w:rStyle w:val="a4"/>
                <w:rFonts w:ascii="Times New Roman" w:hAnsi="Times New Roman" w:cs="Times New Roman"/>
                <w:noProof/>
                <w:sz w:val="28"/>
              </w:rPr>
              <w:t>2.1 Должностная инструкция</w:t>
            </w:r>
            <w:r w:rsidR="00B438C6" w:rsidRPr="00B438C6">
              <w:rPr>
                <w:noProof/>
                <w:webHidden/>
                <w:sz w:val="28"/>
              </w:rPr>
              <w:tab/>
            </w:r>
            <w:r w:rsidR="00B438C6" w:rsidRPr="00B438C6">
              <w:rPr>
                <w:noProof/>
                <w:webHidden/>
                <w:sz w:val="28"/>
              </w:rPr>
              <w:fldChar w:fldCharType="begin"/>
            </w:r>
            <w:r w:rsidR="00B438C6" w:rsidRPr="00B438C6">
              <w:rPr>
                <w:noProof/>
                <w:webHidden/>
                <w:sz w:val="28"/>
              </w:rPr>
              <w:instrText xml:space="preserve"> PAGEREF _Toc531350571 \h </w:instrText>
            </w:r>
            <w:r w:rsidR="00B438C6" w:rsidRPr="00B438C6">
              <w:rPr>
                <w:noProof/>
                <w:webHidden/>
                <w:sz w:val="28"/>
              </w:rPr>
            </w:r>
            <w:r w:rsidR="00B438C6" w:rsidRPr="00B438C6">
              <w:rPr>
                <w:noProof/>
                <w:webHidden/>
                <w:sz w:val="28"/>
              </w:rPr>
              <w:fldChar w:fldCharType="separate"/>
            </w:r>
            <w:r w:rsidR="00B438C6" w:rsidRPr="00B438C6">
              <w:rPr>
                <w:noProof/>
                <w:webHidden/>
                <w:sz w:val="28"/>
              </w:rPr>
              <w:t>10</w:t>
            </w:r>
            <w:r w:rsidR="00B438C6" w:rsidRPr="00B438C6">
              <w:rPr>
                <w:noProof/>
                <w:webHidden/>
                <w:sz w:val="28"/>
              </w:rPr>
              <w:fldChar w:fldCharType="end"/>
            </w:r>
          </w:hyperlink>
        </w:p>
        <w:p w14:paraId="185AC1CD" w14:textId="1C316F10" w:rsidR="00B438C6" w:rsidRPr="00B438C6" w:rsidRDefault="00972727" w:rsidP="00D164AB">
          <w:pPr>
            <w:pStyle w:val="21"/>
            <w:tabs>
              <w:tab w:val="right" w:leader="dot" w:pos="1019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1350572" w:history="1">
            <w:r w:rsidR="00B438C6" w:rsidRPr="00B438C6">
              <w:rPr>
                <w:rStyle w:val="a4"/>
                <w:rFonts w:ascii="Times New Roman" w:hAnsi="Times New Roman" w:cs="Times New Roman"/>
                <w:noProof/>
                <w:sz w:val="28"/>
              </w:rPr>
              <w:t>2.2 План учебно-производственной деятельности</w:t>
            </w:r>
            <w:r w:rsidR="00B438C6" w:rsidRPr="00B438C6">
              <w:rPr>
                <w:noProof/>
                <w:webHidden/>
                <w:sz w:val="28"/>
              </w:rPr>
              <w:tab/>
            </w:r>
            <w:r w:rsidR="00B438C6" w:rsidRPr="00B438C6">
              <w:rPr>
                <w:noProof/>
                <w:webHidden/>
                <w:sz w:val="28"/>
              </w:rPr>
              <w:fldChar w:fldCharType="begin"/>
            </w:r>
            <w:r w:rsidR="00B438C6" w:rsidRPr="00B438C6">
              <w:rPr>
                <w:noProof/>
                <w:webHidden/>
                <w:sz w:val="28"/>
              </w:rPr>
              <w:instrText xml:space="preserve"> PAGEREF _Toc531350572 \h </w:instrText>
            </w:r>
            <w:r w:rsidR="00B438C6" w:rsidRPr="00B438C6">
              <w:rPr>
                <w:noProof/>
                <w:webHidden/>
                <w:sz w:val="28"/>
              </w:rPr>
            </w:r>
            <w:r w:rsidR="00B438C6" w:rsidRPr="00B438C6">
              <w:rPr>
                <w:noProof/>
                <w:webHidden/>
                <w:sz w:val="28"/>
              </w:rPr>
              <w:fldChar w:fldCharType="separate"/>
            </w:r>
            <w:r w:rsidR="00B438C6" w:rsidRPr="00B438C6">
              <w:rPr>
                <w:noProof/>
                <w:webHidden/>
                <w:sz w:val="28"/>
              </w:rPr>
              <w:t>12</w:t>
            </w:r>
            <w:r w:rsidR="00B438C6" w:rsidRPr="00B438C6">
              <w:rPr>
                <w:noProof/>
                <w:webHidden/>
                <w:sz w:val="28"/>
              </w:rPr>
              <w:fldChar w:fldCharType="end"/>
            </w:r>
          </w:hyperlink>
        </w:p>
        <w:p w14:paraId="2D2A26F3" w14:textId="7846948B" w:rsidR="00F33EB7" w:rsidRDefault="00F33EB7">
          <w:r w:rsidRPr="002D0FB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7762FED9" w14:textId="77777777" w:rsidR="00F33EB7" w:rsidRDefault="00F33EB7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sz w:val="28"/>
        </w:rPr>
      </w:pPr>
    </w:p>
    <w:p w14:paraId="71F65B3C" w14:textId="131713E5" w:rsidR="00F33EB7" w:rsidRDefault="00F33EB7">
      <w:pPr>
        <w:widowControl/>
        <w:autoSpaceDE/>
        <w:autoSpaceDN/>
        <w:adjustRightInd/>
        <w:spacing w:after="160" w:line="259" w:lineRule="auto"/>
        <w:rPr>
          <w:rFonts w:ascii="Times New Roman" w:eastAsiaTheme="majorEastAsia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056AC4E8" w14:textId="5B2BCC12" w:rsidR="00154793" w:rsidRDefault="00154793" w:rsidP="002D0FBA">
      <w:pPr>
        <w:pStyle w:val="1"/>
        <w:spacing w:before="0" w:after="160" w:line="360" w:lineRule="auto"/>
        <w:ind w:firstLine="709"/>
        <w:rPr>
          <w:rFonts w:ascii="Times New Roman" w:hAnsi="Times New Roman" w:cs="Times New Roman"/>
          <w:color w:val="auto"/>
          <w:sz w:val="28"/>
        </w:rPr>
      </w:pPr>
      <w:bookmarkStart w:id="1" w:name="_Toc531350567"/>
      <w:r>
        <w:rPr>
          <w:rFonts w:ascii="Times New Roman" w:hAnsi="Times New Roman" w:cs="Times New Roman"/>
          <w:color w:val="auto"/>
          <w:sz w:val="28"/>
        </w:rPr>
        <w:lastRenderedPageBreak/>
        <w:t xml:space="preserve">1 </w:t>
      </w:r>
      <w:r w:rsidRPr="00154793">
        <w:rPr>
          <w:rFonts w:ascii="Times New Roman" w:hAnsi="Times New Roman" w:cs="Times New Roman"/>
          <w:color w:val="auto"/>
          <w:sz w:val="28"/>
        </w:rPr>
        <w:t>Структура предприятия, ведущего образовательную деятельность в сфере высшего технического образования</w:t>
      </w:r>
      <w:bookmarkEnd w:id="1"/>
    </w:p>
    <w:p w14:paraId="3A40C214" w14:textId="2236438E" w:rsidR="00154793" w:rsidRPr="00154793" w:rsidRDefault="00154793" w:rsidP="0015479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представленной работе рассматриваются структурные подразделения и вспомогательные отделы образовательной организации – Балтийского государственного университета «ВОЕНМЕХ» им. Д.Ф. Устинова (БГТУ «ВОЕНМЕХ» им. Д.Ф. Устинова). Также рассматриваются деятельность кафедры И1, производственные и учебные процессы.</w:t>
      </w:r>
    </w:p>
    <w:p w14:paraId="34692B03" w14:textId="09F077D3" w:rsidR="00D55BF7" w:rsidRPr="006B4534" w:rsidRDefault="00F33EB7" w:rsidP="006B4534">
      <w:pPr>
        <w:pStyle w:val="2"/>
        <w:spacing w:line="360" w:lineRule="auto"/>
        <w:ind w:firstLine="709"/>
        <w:rPr>
          <w:rFonts w:ascii="Times New Roman" w:hAnsi="Times New Roman" w:cs="Times New Roman"/>
          <w:color w:val="auto"/>
          <w:sz w:val="28"/>
        </w:rPr>
      </w:pPr>
      <w:bookmarkStart w:id="2" w:name="_Toc531350568"/>
      <w:r w:rsidRPr="006B4534">
        <w:rPr>
          <w:rFonts w:ascii="Times New Roman" w:hAnsi="Times New Roman" w:cs="Times New Roman"/>
          <w:color w:val="auto"/>
          <w:sz w:val="28"/>
        </w:rPr>
        <w:t>1</w:t>
      </w:r>
      <w:r w:rsidR="00154793" w:rsidRPr="006B4534">
        <w:rPr>
          <w:rFonts w:ascii="Times New Roman" w:hAnsi="Times New Roman" w:cs="Times New Roman"/>
          <w:color w:val="auto"/>
          <w:sz w:val="28"/>
        </w:rPr>
        <w:t>.1</w:t>
      </w:r>
      <w:r w:rsidRPr="006B4534">
        <w:rPr>
          <w:rFonts w:ascii="Times New Roman" w:hAnsi="Times New Roman" w:cs="Times New Roman"/>
          <w:color w:val="auto"/>
          <w:sz w:val="28"/>
        </w:rPr>
        <w:t xml:space="preserve"> </w:t>
      </w:r>
      <w:r w:rsidR="00C3286E" w:rsidRPr="006B4534">
        <w:rPr>
          <w:rFonts w:ascii="Times New Roman" w:hAnsi="Times New Roman" w:cs="Times New Roman"/>
          <w:color w:val="auto"/>
          <w:sz w:val="28"/>
        </w:rPr>
        <w:t xml:space="preserve">Балтийский государственный технический университет «ВОЕНМЕХ» </w:t>
      </w:r>
      <w:r w:rsidR="00C3286E" w:rsidRPr="006B4534">
        <w:rPr>
          <w:rFonts w:ascii="Times New Roman" w:hAnsi="Times New Roman" w:cs="Times New Roman"/>
          <w:color w:val="auto"/>
          <w:sz w:val="28"/>
        </w:rPr>
        <w:br/>
        <w:t>им. Д.Ф. Устинова</w:t>
      </w:r>
      <w:bookmarkEnd w:id="2"/>
    </w:p>
    <w:p w14:paraId="209351DF" w14:textId="3BB188A5" w:rsidR="00FB4091" w:rsidRPr="00FB4091" w:rsidRDefault="00154793" w:rsidP="00FB4091">
      <w:pPr>
        <w:spacing w:line="36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32"/>
        </w:rPr>
      </w:pPr>
      <w:r>
        <w:rPr>
          <w:rFonts w:ascii="Times New Roman" w:eastAsiaTheme="majorEastAsia" w:hAnsi="Times New Roman" w:cs="Times New Roman"/>
          <w:sz w:val="28"/>
          <w:szCs w:val="32"/>
        </w:rPr>
        <w:t>БГТУ</w:t>
      </w:r>
      <w:r w:rsidR="00654808" w:rsidRPr="00FB4091">
        <w:rPr>
          <w:rFonts w:ascii="Times New Roman" w:eastAsiaTheme="majorEastAsia" w:hAnsi="Times New Roman" w:cs="Times New Roman"/>
          <w:sz w:val="28"/>
          <w:szCs w:val="32"/>
        </w:rPr>
        <w:t xml:space="preserve"> «В</w:t>
      </w:r>
      <w:r w:rsidR="007623E8" w:rsidRPr="00FB4091">
        <w:rPr>
          <w:rFonts w:ascii="Times New Roman" w:eastAsiaTheme="majorEastAsia" w:hAnsi="Times New Roman" w:cs="Times New Roman"/>
          <w:sz w:val="28"/>
          <w:szCs w:val="32"/>
        </w:rPr>
        <w:t>ОЕНМЕХ</w:t>
      </w:r>
      <w:r w:rsidR="00654808" w:rsidRPr="00FB4091">
        <w:rPr>
          <w:rFonts w:ascii="Times New Roman" w:eastAsiaTheme="majorEastAsia" w:hAnsi="Times New Roman" w:cs="Times New Roman"/>
          <w:sz w:val="28"/>
          <w:szCs w:val="32"/>
        </w:rPr>
        <w:t xml:space="preserve">» является ярким представителем инженерной школы России, сумевшим сохранить и приумножить достижения отечественного и мирового инженерно-технического образования. </w:t>
      </w:r>
    </w:p>
    <w:p w14:paraId="1A52FA7F" w14:textId="46C4DDEA" w:rsidR="00FB4091" w:rsidRPr="00FB4091" w:rsidRDefault="00FB4091" w:rsidP="00FB4091">
      <w:pPr>
        <w:spacing w:line="36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32"/>
        </w:rPr>
      </w:pPr>
      <w:r w:rsidRPr="00FB4091">
        <w:rPr>
          <w:rFonts w:ascii="Times New Roman" w:eastAsiaTheme="majorEastAsia" w:hAnsi="Times New Roman" w:cs="Times New Roman"/>
          <w:sz w:val="28"/>
          <w:szCs w:val="32"/>
        </w:rPr>
        <w:t>Университет готовит высококвалифицированных специалистов, способных осуществлять разработки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проекты на высоком техническом уровне в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сферах современных технологий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техники, наукоемких производств, а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также владеющих знаниями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необходимыми навыками управления, менеджмента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экономики.</w:t>
      </w:r>
    </w:p>
    <w:p w14:paraId="155139D3" w14:textId="4A713575" w:rsidR="00FB4091" w:rsidRDefault="00FB4091" w:rsidP="00FB4091">
      <w:pPr>
        <w:spacing w:line="36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32"/>
        </w:rPr>
      </w:pPr>
      <w:r w:rsidRPr="00FB4091">
        <w:rPr>
          <w:rFonts w:ascii="Times New Roman" w:eastAsiaTheme="majorEastAsia" w:hAnsi="Times New Roman" w:cs="Times New Roman"/>
          <w:sz w:val="28"/>
          <w:szCs w:val="32"/>
        </w:rPr>
        <w:t>Особенностью образовательного процесса в БГТУ «ВОЕНМЕХ» является долгое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плодотворное сотрудничество между ведущими предприятиями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у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ниверситетом, использование в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учебном процессе натурных образцов современной техники, привлечение студентов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аспирантов к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выполнению реальных научно-исследовательских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опытно-конструкторских разработок и</w:t>
      </w:r>
      <w:r>
        <w:rPr>
          <w:rFonts w:ascii="Times New Roman" w:eastAsiaTheme="majorEastAsia" w:hAnsi="Times New Roman" w:cs="Times New Roman"/>
          <w:sz w:val="28"/>
          <w:szCs w:val="32"/>
        </w:rPr>
        <w:t xml:space="preserve"> </w:t>
      </w:r>
      <w:r w:rsidRPr="00FB4091">
        <w:rPr>
          <w:rFonts w:ascii="Times New Roman" w:eastAsiaTheme="majorEastAsia" w:hAnsi="Times New Roman" w:cs="Times New Roman"/>
          <w:sz w:val="28"/>
          <w:szCs w:val="32"/>
        </w:rPr>
        <w:t>проектов</w:t>
      </w:r>
      <w:r>
        <w:rPr>
          <w:rFonts w:ascii="Times New Roman" w:eastAsiaTheme="majorEastAsia" w:hAnsi="Times New Roman" w:cs="Times New Roman"/>
          <w:sz w:val="28"/>
          <w:szCs w:val="32"/>
        </w:rPr>
        <w:t>.</w:t>
      </w:r>
    </w:p>
    <w:p w14:paraId="741CAFEE" w14:textId="1DEBB340" w:rsidR="00FB4091" w:rsidRPr="00FB4091" w:rsidRDefault="00FB4091" w:rsidP="00FB4091">
      <w:pPr>
        <w:spacing w:line="36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32"/>
        </w:rPr>
      </w:pPr>
      <w:r>
        <w:rPr>
          <w:rFonts w:ascii="Times New Roman" w:eastAsiaTheme="majorEastAsia" w:hAnsi="Times New Roman" w:cs="Times New Roman"/>
          <w:sz w:val="28"/>
          <w:szCs w:val="32"/>
        </w:rPr>
        <w:t xml:space="preserve">Схема </w:t>
      </w:r>
      <w:r w:rsidR="00CE6FBB">
        <w:rPr>
          <w:rFonts w:ascii="Times New Roman" w:eastAsiaTheme="majorEastAsia" w:hAnsi="Times New Roman" w:cs="Times New Roman"/>
          <w:sz w:val="28"/>
          <w:szCs w:val="32"/>
        </w:rPr>
        <w:t xml:space="preserve">организационной </w:t>
      </w:r>
      <w:r>
        <w:rPr>
          <w:rFonts w:ascii="Times New Roman" w:eastAsiaTheme="majorEastAsia" w:hAnsi="Times New Roman" w:cs="Times New Roman"/>
          <w:sz w:val="28"/>
          <w:szCs w:val="32"/>
        </w:rPr>
        <w:t>структур</w:t>
      </w:r>
      <w:r w:rsidR="00CE6FBB">
        <w:rPr>
          <w:rFonts w:ascii="Times New Roman" w:eastAsiaTheme="majorEastAsia" w:hAnsi="Times New Roman" w:cs="Times New Roman"/>
          <w:sz w:val="28"/>
          <w:szCs w:val="32"/>
        </w:rPr>
        <w:t xml:space="preserve">ы университета представлена на </w:t>
      </w:r>
      <w:r w:rsidR="00CE6FBB">
        <w:rPr>
          <w:rFonts w:ascii="Times New Roman" w:eastAsiaTheme="majorEastAsia" w:hAnsi="Times New Roman" w:cs="Times New Roman"/>
          <w:sz w:val="28"/>
          <w:szCs w:val="32"/>
        </w:rPr>
        <w:br/>
        <w:t>рисунках 1 – 8.</w:t>
      </w:r>
    </w:p>
    <w:p w14:paraId="28E02E36" w14:textId="49997E69" w:rsidR="00E97642" w:rsidRPr="00137D9C" w:rsidRDefault="006653E6" w:rsidP="00FB4091">
      <w:pPr>
        <w:jc w:val="center"/>
        <w:rPr>
          <w:rFonts w:ascii="Times New Roman" w:hAnsi="Times New Roman" w:cs="Times New Roman"/>
        </w:rPr>
      </w:pPr>
      <w:r w:rsidRPr="00137D9C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5701605" wp14:editId="1F5822DB">
            <wp:extent cx="6604000" cy="4953000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часть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984B1" w14:textId="2EF32EC5" w:rsidR="00E97642" w:rsidRPr="00137D9C" w:rsidRDefault="00E97642" w:rsidP="00E97642">
      <w:pPr>
        <w:pStyle w:val="a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Рисунок 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begin"/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instrText xml:space="preserve"> SEQ Рисунок \* ARABIC </w:instrTex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separate"/>
      </w:r>
      <w:r w:rsidR="00343A19" w:rsidRPr="00137D9C"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1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end"/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– Схема структуры БГТУ "ВОЕНМЕХ" им. Д.Ф. Устинова</w:t>
      </w:r>
    </w:p>
    <w:tbl>
      <w:tblPr>
        <w:tblStyle w:val="ab"/>
        <w:tblW w:w="10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526"/>
      </w:tblGrid>
      <w:tr w:rsidR="002D0FBA" w14:paraId="643B925D" w14:textId="77777777" w:rsidTr="002D0FBA">
        <w:tc>
          <w:tcPr>
            <w:tcW w:w="4673" w:type="dxa"/>
          </w:tcPr>
          <w:p w14:paraId="7DB20163" w14:textId="30EC224F" w:rsidR="002D0FBA" w:rsidRPr="00137D9C" w:rsidRDefault="002D0FBA" w:rsidP="002D0FBA">
            <w:pPr>
              <w:pStyle w:val="a3"/>
              <w:jc w:val="center"/>
              <w:rPr>
                <w:rFonts w:ascii="Times New Roman" w:hAnsi="Times New Roman" w:cs="Times New Roman"/>
                <w:i w:val="0"/>
                <w:noProof/>
                <w:color w:val="auto"/>
                <w:sz w:val="24"/>
                <w:szCs w:val="24"/>
              </w:rPr>
            </w:pPr>
            <w:r w:rsidRPr="00137D9C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5DD9DD23" wp14:editId="28122AD8">
                  <wp:extent cx="3057022" cy="59817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часть 2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0" r="16255"/>
                          <a:stretch/>
                        </pic:blipFill>
                        <pic:spPr bwMode="auto">
                          <a:xfrm>
                            <a:off x="0" y="0"/>
                            <a:ext cx="3061470" cy="59904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Рисунок </w:t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fldChar w:fldCharType="begin"/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instrText xml:space="preserve"> SEQ Рисунок \* ARABIC </w:instrText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fldChar w:fldCharType="separate"/>
            </w:r>
            <w:r w:rsidRPr="00137D9C">
              <w:rPr>
                <w:rFonts w:ascii="Times New Roman" w:hAnsi="Times New Roman" w:cs="Times New Roman"/>
                <w:i w:val="0"/>
                <w:noProof/>
                <w:color w:val="auto"/>
                <w:sz w:val="24"/>
                <w:szCs w:val="24"/>
              </w:rPr>
              <w:t>2</w:t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fldChar w:fldCharType="end"/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– Структура подразделения в прямом подчинении ректора</w:t>
            </w:r>
          </w:p>
          <w:p w14:paraId="1871106E" w14:textId="58B97567" w:rsidR="002D0FBA" w:rsidRDefault="002D0FBA" w:rsidP="002D0FBA">
            <w:pPr>
              <w:keepNext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</w:tcPr>
          <w:p w14:paraId="6882BC94" w14:textId="77777777" w:rsidR="002D0FBA" w:rsidRDefault="002D0FBA" w:rsidP="002D0FBA">
            <w:pPr>
              <w:keepNext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4E27B6F" wp14:editId="0FA6398E">
                  <wp:extent cx="3368040" cy="6020673"/>
                  <wp:effectExtent l="0" t="0" r="381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часть 5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9987" cy="6024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9005CE" w14:textId="0142DDBC" w:rsidR="002D0FBA" w:rsidRDefault="002D0FBA" w:rsidP="002D0FBA">
            <w:pPr>
              <w:keepNext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 xml:space="preserve">Рисунок </w:t>
            </w:r>
            <w:r w:rsidRPr="00137D9C">
              <w:rPr>
                <w:rFonts w:ascii="Times New Roman" w:hAnsi="Times New Roman" w:cs="Times New Roman"/>
                <w:i/>
              </w:rPr>
              <w:fldChar w:fldCharType="begin"/>
            </w:r>
            <w:r w:rsidRPr="00137D9C">
              <w:rPr>
                <w:rFonts w:ascii="Times New Roman" w:hAnsi="Times New Roman" w:cs="Times New Roman"/>
              </w:rPr>
              <w:instrText xml:space="preserve"> SEQ Рисунок \* ARABIC </w:instrText>
            </w:r>
            <w:r w:rsidRPr="00137D9C">
              <w:rPr>
                <w:rFonts w:ascii="Times New Roman" w:hAnsi="Times New Roman" w:cs="Times New Roman"/>
                <w:i/>
              </w:rPr>
              <w:fldChar w:fldCharType="separate"/>
            </w:r>
            <w:r w:rsidRPr="00137D9C">
              <w:rPr>
                <w:rFonts w:ascii="Times New Roman" w:hAnsi="Times New Roman" w:cs="Times New Roman"/>
                <w:noProof/>
              </w:rPr>
              <w:t>3</w:t>
            </w:r>
            <w:r w:rsidRPr="00137D9C">
              <w:rPr>
                <w:rFonts w:ascii="Times New Roman" w:hAnsi="Times New Roman" w:cs="Times New Roman"/>
                <w:i/>
              </w:rPr>
              <w:fldChar w:fldCharType="end"/>
            </w:r>
            <w:r w:rsidRPr="00137D9C">
              <w:rPr>
                <w:rFonts w:ascii="Times New Roman" w:hAnsi="Times New Roman" w:cs="Times New Roman"/>
              </w:rPr>
              <w:t xml:space="preserve"> – Структура подразделения в подчинении проректора по образовательной деятельности</w:t>
            </w:r>
          </w:p>
        </w:tc>
      </w:tr>
    </w:tbl>
    <w:p w14:paraId="16827677" w14:textId="77777777" w:rsidR="00E97642" w:rsidRPr="00137D9C" w:rsidRDefault="00E97642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noProof/>
        </w:rPr>
        <w:sectPr w:rsidR="00E97642" w:rsidRPr="00137D9C" w:rsidSect="00F33EB7">
          <w:footerReference w:type="default" r:id="rId11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137D9C">
        <w:rPr>
          <w:rFonts w:ascii="Times New Roman" w:hAnsi="Times New Roman" w:cs="Times New Roman"/>
          <w:noProof/>
        </w:rPr>
        <w:br w:type="page"/>
      </w:r>
    </w:p>
    <w:p w14:paraId="7213B563" w14:textId="5CFD0135" w:rsidR="00343A19" w:rsidRPr="00137D9C" w:rsidRDefault="00DC0DB6" w:rsidP="002D0FBA">
      <w:pPr>
        <w:keepNext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1242FCF" wp14:editId="72F7C330">
            <wp:extent cx="9251950" cy="5599430"/>
            <wp:effectExtent l="0" t="0" r="635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часть 7 (2)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59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2A708" w14:textId="2607EECB" w:rsidR="00E97642" w:rsidRPr="00137D9C" w:rsidRDefault="00343A19" w:rsidP="00DC0DB6">
      <w:pPr>
        <w:pStyle w:val="a3"/>
        <w:jc w:val="center"/>
        <w:rPr>
          <w:rFonts w:ascii="Times New Roman" w:hAnsi="Times New Roman" w:cs="Times New Roman"/>
          <w:noProof/>
        </w:rPr>
        <w:sectPr w:rsidR="00E97642" w:rsidRPr="00137D9C" w:rsidSect="00E97642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Рисунок 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begin"/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instrText xml:space="preserve"> SEQ Рисунок \* ARABIC </w:instrTex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separate"/>
      </w:r>
      <w:r w:rsidRPr="00137D9C"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4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end"/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– Структура раздела "Факультеты и кафедры" подразделения в подчинении проректора по образовательной части</w:t>
      </w:r>
      <w:r w:rsidR="00E97642" w:rsidRPr="00137D9C">
        <w:rPr>
          <w:rFonts w:ascii="Times New Roman" w:hAnsi="Times New Roman" w:cs="Times New Roman"/>
          <w:noProof/>
        </w:rPr>
        <w:br w:type="page"/>
      </w:r>
    </w:p>
    <w:tbl>
      <w:tblPr>
        <w:tblStyle w:val="ab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9"/>
        <w:gridCol w:w="5388"/>
      </w:tblGrid>
      <w:tr w:rsidR="002D0FBA" w14:paraId="05A3219C" w14:textId="77777777" w:rsidTr="002D0FBA">
        <w:tc>
          <w:tcPr>
            <w:tcW w:w="5014" w:type="dxa"/>
          </w:tcPr>
          <w:p w14:paraId="46C5992C" w14:textId="77777777" w:rsidR="002D0FBA" w:rsidRDefault="002D0FBA" w:rsidP="00343A19">
            <w:pPr>
              <w:keepNext/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14ABB3A1" wp14:editId="1A16E0BC">
                  <wp:extent cx="3375660" cy="5997575"/>
                  <wp:effectExtent l="0" t="0" r="0" b="317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часть 6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401"/>
                          <a:stretch/>
                        </pic:blipFill>
                        <pic:spPr bwMode="auto">
                          <a:xfrm>
                            <a:off x="0" y="0"/>
                            <a:ext cx="3382967" cy="60105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A291E7" w14:textId="77777777" w:rsidR="002D0FBA" w:rsidRPr="00137D9C" w:rsidRDefault="002D0FBA" w:rsidP="002D0FBA">
            <w:pPr>
              <w:pStyle w:val="a3"/>
              <w:jc w:val="center"/>
              <w:rPr>
                <w:rFonts w:ascii="Times New Roman" w:hAnsi="Times New Roman" w:cs="Times New Roman"/>
                <w:i w:val="0"/>
                <w:noProof/>
                <w:color w:val="auto"/>
                <w:sz w:val="24"/>
                <w:szCs w:val="24"/>
              </w:rPr>
            </w:pP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Рисунок </w:t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fldChar w:fldCharType="begin"/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instrText xml:space="preserve"> SEQ Рисунок \* ARABIC </w:instrText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fldChar w:fldCharType="separate"/>
            </w:r>
            <w:r w:rsidRPr="00137D9C">
              <w:rPr>
                <w:rFonts w:ascii="Times New Roman" w:hAnsi="Times New Roman" w:cs="Times New Roman"/>
                <w:i w:val="0"/>
                <w:noProof/>
                <w:color w:val="auto"/>
                <w:sz w:val="24"/>
                <w:szCs w:val="24"/>
              </w:rPr>
              <w:t>5</w:t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fldChar w:fldCharType="end"/>
            </w:r>
            <w:r w:rsidRPr="00137D9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– Структура разделов подразделения в подчинении проректора по образовательной части</w:t>
            </w:r>
          </w:p>
          <w:p w14:paraId="74F7CC35" w14:textId="217CAB55" w:rsidR="002D0FBA" w:rsidRDefault="002D0FBA" w:rsidP="00343A19">
            <w:pPr>
              <w:keepNext/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1" w:type="dxa"/>
          </w:tcPr>
          <w:p w14:paraId="6BB579FF" w14:textId="77777777" w:rsidR="002D0FBA" w:rsidRDefault="002D0FBA" w:rsidP="00343A19">
            <w:pPr>
              <w:keepNext/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7A42188" wp14:editId="4E0B45AC">
                  <wp:extent cx="3374390" cy="593333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часть 4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04" t="470" r="5243" b="737"/>
                          <a:stretch/>
                        </pic:blipFill>
                        <pic:spPr bwMode="auto">
                          <a:xfrm>
                            <a:off x="0" y="0"/>
                            <a:ext cx="3374450" cy="5933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161F28E" w14:textId="1F135406" w:rsidR="002D0FBA" w:rsidRDefault="002D0FBA" w:rsidP="00343A19">
            <w:pPr>
              <w:keepNext/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137D9C">
              <w:rPr>
                <w:rFonts w:ascii="Times New Roman" w:hAnsi="Times New Roman" w:cs="Times New Roman"/>
              </w:rPr>
              <w:t xml:space="preserve">Рисунок </w:t>
            </w:r>
            <w:r w:rsidRPr="002D0FBA">
              <w:rPr>
                <w:rFonts w:ascii="Times New Roman" w:hAnsi="Times New Roman" w:cs="Times New Roman"/>
              </w:rPr>
              <w:fldChar w:fldCharType="begin"/>
            </w:r>
            <w:r w:rsidRPr="002D0FBA">
              <w:rPr>
                <w:rFonts w:ascii="Times New Roman" w:hAnsi="Times New Roman" w:cs="Times New Roman"/>
              </w:rPr>
              <w:instrText xml:space="preserve"> SEQ Рисунок \* ARABIC </w:instrText>
            </w:r>
            <w:r w:rsidRPr="002D0FBA">
              <w:rPr>
                <w:rFonts w:ascii="Times New Roman" w:hAnsi="Times New Roman" w:cs="Times New Roman"/>
              </w:rPr>
              <w:fldChar w:fldCharType="separate"/>
            </w:r>
            <w:r w:rsidRPr="002D0FBA">
              <w:rPr>
                <w:rFonts w:ascii="Times New Roman" w:hAnsi="Times New Roman" w:cs="Times New Roman"/>
                <w:noProof/>
              </w:rPr>
              <w:t>6</w:t>
            </w:r>
            <w:r w:rsidRPr="002D0FBA">
              <w:rPr>
                <w:rFonts w:ascii="Times New Roman" w:hAnsi="Times New Roman" w:cs="Times New Roman"/>
              </w:rPr>
              <w:fldChar w:fldCharType="end"/>
            </w:r>
            <w:r w:rsidRPr="002D0FBA">
              <w:rPr>
                <w:rFonts w:ascii="Times New Roman" w:hAnsi="Times New Roman" w:cs="Times New Roman"/>
              </w:rPr>
              <w:t xml:space="preserve"> </w:t>
            </w:r>
            <w:r w:rsidRPr="00137D9C">
              <w:rPr>
                <w:rFonts w:ascii="Times New Roman" w:hAnsi="Times New Roman" w:cs="Times New Roman"/>
              </w:rPr>
              <w:t>– Структура подразделения в подчинении проректора по экономике и развитию</w:t>
            </w:r>
          </w:p>
        </w:tc>
      </w:tr>
    </w:tbl>
    <w:p w14:paraId="67A9BF2B" w14:textId="77777777" w:rsidR="00AA5921" w:rsidRPr="00AA5921" w:rsidRDefault="00AA5921" w:rsidP="00AA5921"/>
    <w:p w14:paraId="789205DF" w14:textId="77777777" w:rsidR="00343A19" w:rsidRPr="00137D9C" w:rsidRDefault="006653E6" w:rsidP="00343A19">
      <w:pPr>
        <w:keepNext/>
        <w:jc w:val="center"/>
        <w:rPr>
          <w:rFonts w:ascii="Times New Roman" w:hAnsi="Times New Roman" w:cs="Times New Roman"/>
        </w:rPr>
      </w:pPr>
      <w:r w:rsidRPr="00137D9C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FEB0F50" wp14:editId="24EBC13A">
            <wp:extent cx="3698587" cy="305187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часть 8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959" cy="305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6C1B2" w14:textId="2CE6C7AC" w:rsidR="00C3286E" w:rsidRDefault="00343A19" w:rsidP="00343A19">
      <w:pPr>
        <w:pStyle w:val="a3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Рисунок 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begin"/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instrText xml:space="preserve"> SEQ Рисунок \* ARABIC </w:instrTex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separate"/>
      </w:r>
      <w:r w:rsidR="00066445"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7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end"/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– Структура раздела "Управление технической эксплуатации" подразделения в подчинении проректора по экономике и развитию</w:t>
      </w:r>
    </w:p>
    <w:p w14:paraId="13441DA2" w14:textId="77777777" w:rsidR="00066445" w:rsidRPr="00066445" w:rsidRDefault="00066445" w:rsidP="00066445"/>
    <w:p w14:paraId="56CF1ED1" w14:textId="77777777" w:rsidR="00066445" w:rsidRPr="00137D9C" w:rsidRDefault="00066445" w:rsidP="00066445">
      <w:pPr>
        <w:keepNext/>
        <w:widowControl/>
        <w:autoSpaceDE/>
        <w:autoSpaceDN/>
        <w:adjustRightInd/>
        <w:spacing w:after="160" w:line="259" w:lineRule="auto"/>
        <w:jc w:val="center"/>
        <w:rPr>
          <w:rFonts w:ascii="Times New Roman" w:hAnsi="Times New Roman" w:cs="Times New Roman"/>
        </w:rPr>
      </w:pPr>
      <w:r w:rsidRPr="00137D9C">
        <w:rPr>
          <w:rFonts w:ascii="Times New Roman" w:hAnsi="Times New Roman" w:cs="Times New Roman"/>
          <w:noProof/>
        </w:rPr>
        <w:drawing>
          <wp:inline distT="0" distB="0" distL="0" distR="0" wp14:anchorId="7CC0F958" wp14:editId="122AADF1">
            <wp:extent cx="4175760" cy="337406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часть 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156" cy="338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E1463" w14:textId="1AC70CC0" w:rsidR="00066445" w:rsidRPr="00137D9C" w:rsidRDefault="00066445" w:rsidP="00066445">
      <w:pPr>
        <w:pStyle w:val="a3"/>
        <w:jc w:val="center"/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</w:pP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Рисунок 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begin"/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instrText xml:space="preserve"> SEQ Рисунок \* ARABIC </w:instrTex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8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fldChar w:fldCharType="end"/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EF60E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– </w:t>
      </w:r>
      <w:r w:rsidRPr="00137D9C">
        <w:rPr>
          <w:rFonts w:ascii="Times New Roman" w:hAnsi="Times New Roman" w:cs="Times New Roman"/>
          <w:i w:val="0"/>
          <w:color w:val="auto"/>
          <w:sz w:val="24"/>
          <w:szCs w:val="24"/>
        </w:rPr>
        <w:t>Структура подразделения в подчинении проректора по научной работе и инновационно-коммуникационным технологиям</w:t>
      </w:r>
    </w:p>
    <w:p w14:paraId="5BC95BAF" w14:textId="77777777" w:rsidR="00066445" w:rsidRPr="00066445" w:rsidRDefault="00066445" w:rsidP="00066445"/>
    <w:p w14:paraId="22CDAEE0" w14:textId="77777777" w:rsidR="00C3286E" w:rsidRDefault="00C3286E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</w:rPr>
        <w:br w:type="page"/>
      </w:r>
    </w:p>
    <w:p w14:paraId="49F6A588" w14:textId="2BBBBB9C" w:rsidR="00C3286E" w:rsidRPr="006B4534" w:rsidRDefault="00154793" w:rsidP="006B4534">
      <w:pPr>
        <w:pStyle w:val="2"/>
        <w:spacing w:before="0" w:after="160"/>
        <w:ind w:firstLine="709"/>
        <w:rPr>
          <w:rFonts w:ascii="Times New Roman" w:hAnsi="Times New Roman" w:cs="Times New Roman"/>
          <w:noProof/>
          <w:color w:val="auto"/>
          <w:sz w:val="28"/>
        </w:rPr>
      </w:pPr>
      <w:bookmarkStart w:id="3" w:name="_Toc531350569"/>
      <w:r w:rsidRPr="006B4534">
        <w:rPr>
          <w:rFonts w:ascii="Times New Roman" w:hAnsi="Times New Roman" w:cs="Times New Roman"/>
          <w:noProof/>
          <w:color w:val="auto"/>
          <w:sz w:val="28"/>
        </w:rPr>
        <w:lastRenderedPageBreak/>
        <w:t>1.</w:t>
      </w:r>
      <w:r w:rsidR="00D03210" w:rsidRPr="006B4534">
        <w:rPr>
          <w:rFonts w:ascii="Times New Roman" w:hAnsi="Times New Roman" w:cs="Times New Roman"/>
          <w:noProof/>
          <w:color w:val="auto"/>
          <w:sz w:val="28"/>
        </w:rPr>
        <w:t xml:space="preserve">2 </w:t>
      </w:r>
      <w:r w:rsidR="00D148FD" w:rsidRPr="006B4534">
        <w:rPr>
          <w:rFonts w:ascii="Times New Roman" w:hAnsi="Times New Roman" w:cs="Times New Roman"/>
          <w:noProof/>
          <w:color w:val="auto"/>
          <w:sz w:val="28"/>
        </w:rPr>
        <w:t>Кафедра И1 «Лазерной техники»</w:t>
      </w:r>
      <w:bookmarkEnd w:id="3"/>
    </w:p>
    <w:p w14:paraId="6D547030" w14:textId="245DF2B1" w:rsidR="00F33EB7" w:rsidRDefault="00F33EB7" w:rsidP="00F33EB7">
      <w:pPr>
        <w:spacing w:line="360" w:lineRule="auto"/>
        <w:ind w:firstLine="709"/>
        <w:jc w:val="both"/>
        <w:rPr>
          <w:sz w:val="28"/>
        </w:rPr>
      </w:pPr>
      <w:r w:rsidRPr="00B47E37">
        <w:rPr>
          <w:sz w:val="28"/>
        </w:rPr>
        <w:t>Кафедра И1</w:t>
      </w:r>
      <w:r w:rsidR="002D0FBA" w:rsidRPr="009C2B7B">
        <w:rPr>
          <w:rFonts w:ascii="Times New Roman" w:hAnsi="Times New Roman" w:cs="Times New Roman"/>
          <w:bCs/>
          <w:noProof/>
          <w:sz w:val="28"/>
        </w:rPr>
        <w:t xml:space="preserve"> «Лазерной техники»</w:t>
      </w:r>
      <w:r w:rsidR="002D0FBA">
        <w:rPr>
          <w:rFonts w:ascii="Times New Roman" w:hAnsi="Times New Roman" w:cs="Times New Roman"/>
          <w:bCs/>
          <w:noProof/>
          <w:sz w:val="28"/>
        </w:rPr>
        <w:t xml:space="preserve"> </w:t>
      </w:r>
      <w:r w:rsidRPr="00B47E37">
        <w:rPr>
          <w:sz w:val="28"/>
        </w:rPr>
        <w:t>факультета "И" Информационные и управляющие системы"</w:t>
      </w:r>
      <w:r>
        <w:rPr>
          <w:sz w:val="28"/>
        </w:rPr>
        <w:t xml:space="preserve"> </w:t>
      </w:r>
      <w:r w:rsidRPr="00B47E37">
        <w:rPr>
          <w:sz w:val="28"/>
        </w:rPr>
        <w:t>ведет подготовку бакалавров и магистров по направлению «Лазерная техника и лазерные технологии»,</w:t>
      </w:r>
      <w:r>
        <w:rPr>
          <w:sz w:val="28"/>
        </w:rPr>
        <w:t xml:space="preserve"> «Фотоника и </w:t>
      </w:r>
      <w:proofErr w:type="spellStart"/>
      <w:r>
        <w:rPr>
          <w:sz w:val="28"/>
        </w:rPr>
        <w:t>оптоинформатика</w:t>
      </w:r>
      <w:proofErr w:type="spellEnd"/>
      <w:r>
        <w:rPr>
          <w:sz w:val="28"/>
        </w:rPr>
        <w:t>»,</w:t>
      </w:r>
      <w:r w:rsidRPr="00B47E37">
        <w:rPr>
          <w:sz w:val="28"/>
        </w:rPr>
        <w:t xml:space="preserve"> профили «Лазерные техника и лазерные технологии»</w:t>
      </w:r>
      <w:r>
        <w:rPr>
          <w:sz w:val="28"/>
        </w:rPr>
        <w:t xml:space="preserve"> и «</w:t>
      </w:r>
      <w:proofErr w:type="spellStart"/>
      <w:r>
        <w:rPr>
          <w:sz w:val="28"/>
        </w:rPr>
        <w:t>оптогеоинформатика</w:t>
      </w:r>
      <w:proofErr w:type="spellEnd"/>
      <w:r>
        <w:rPr>
          <w:sz w:val="28"/>
        </w:rPr>
        <w:t>».</w:t>
      </w:r>
    </w:p>
    <w:p w14:paraId="1A188643" w14:textId="77777777" w:rsidR="00C15D07" w:rsidRDefault="00F33EB7" w:rsidP="00F273B8">
      <w:pPr>
        <w:spacing w:line="360" w:lineRule="auto"/>
        <w:ind w:firstLine="709"/>
        <w:jc w:val="both"/>
        <w:rPr>
          <w:sz w:val="28"/>
        </w:rPr>
      </w:pPr>
      <w:r w:rsidRPr="00B47E37">
        <w:rPr>
          <w:sz w:val="28"/>
        </w:rPr>
        <w:t>Направление ориентировано на исследование, разработку, подготовку, организацию производства и эксплуатацию приборов, систем и адаптацию технологий различного назначения, основанных на использовании лазерного излучения.</w:t>
      </w:r>
      <w:r w:rsidR="00C15D07">
        <w:rPr>
          <w:sz w:val="28"/>
        </w:rPr>
        <w:t xml:space="preserve"> </w:t>
      </w:r>
    </w:p>
    <w:p w14:paraId="08CAC430" w14:textId="2F5CE70C" w:rsidR="00F273B8" w:rsidRDefault="00C15D07" w:rsidP="00F273B8">
      <w:pPr>
        <w:spacing w:line="360" w:lineRule="auto"/>
        <w:ind w:firstLine="709"/>
        <w:jc w:val="both"/>
        <w:rPr>
          <w:sz w:val="28"/>
        </w:rPr>
      </w:pPr>
      <w:r w:rsidRPr="00C15D07">
        <w:rPr>
          <w:sz w:val="28"/>
        </w:rPr>
        <w:t>Научно-исследовательская и опытно-конструкторская деятельность кафедры связана с выполнением работ в области создания лазерных систем для дистанционной диагностики окружающей среды, мощных газовых и твердотельных лазеров, систем обнаружения следов взрывчатых веществ.</w:t>
      </w:r>
    </w:p>
    <w:p w14:paraId="10CA89C6" w14:textId="77777777" w:rsidR="00F273B8" w:rsidRDefault="00F273B8" w:rsidP="00F273B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Кафедра И1 развивает общеинженерную подготовку, куда входят: </w:t>
      </w:r>
      <w:r w:rsidRPr="00F273B8">
        <w:rPr>
          <w:sz w:val="28"/>
        </w:rPr>
        <w:t>математик</w:t>
      </w:r>
      <w:r>
        <w:rPr>
          <w:sz w:val="28"/>
        </w:rPr>
        <w:t>а,</w:t>
      </w:r>
      <w:r w:rsidRPr="00F273B8">
        <w:rPr>
          <w:sz w:val="28"/>
        </w:rPr>
        <w:t xml:space="preserve"> физик</w:t>
      </w:r>
      <w:r>
        <w:rPr>
          <w:sz w:val="28"/>
        </w:rPr>
        <w:t>а</w:t>
      </w:r>
      <w:r w:rsidRPr="00F273B8">
        <w:rPr>
          <w:sz w:val="28"/>
        </w:rPr>
        <w:t>, механик</w:t>
      </w:r>
      <w:r>
        <w:rPr>
          <w:sz w:val="28"/>
        </w:rPr>
        <w:t>а</w:t>
      </w:r>
      <w:r w:rsidRPr="00F273B8">
        <w:rPr>
          <w:sz w:val="28"/>
        </w:rPr>
        <w:t>, инженерн</w:t>
      </w:r>
      <w:r>
        <w:rPr>
          <w:sz w:val="28"/>
        </w:rPr>
        <w:t>ая</w:t>
      </w:r>
      <w:r w:rsidRPr="00F273B8">
        <w:rPr>
          <w:sz w:val="28"/>
        </w:rPr>
        <w:t xml:space="preserve"> график</w:t>
      </w:r>
      <w:r>
        <w:rPr>
          <w:sz w:val="28"/>
        </w:rPr>
        <w:t>а</w:t>
      </w:r>
      <w:r w:rsidRPr="00F273B8">
        <w:rPr>
          <w:sz w:val="28"/>
        </w:rPr>
        <w:t>, конструировани</w:t>
      </w:r>
      <w:r>
        <w:rPr>
          <w:sz w:val="28"/>
        </w:rPr>
        <w:t>е</w:t>
      </w:r>
      <w:r w:rsidRPr="00F273B8">
        <w:rPr>
          <w:sz w:val="28"/>
        </w:rPr>
        <w:t xml:space="preserve"> и системно</w:t>
      </w:r>
      <w:r>
        <w:rPr>
          <w:sz w:val="28"/>
        </w:rPr>
        <w:t>е</w:t>
      </w:r>
      <w:r w:rsidRPr="00F273B8">
        <w:rPr>
          <w:sz w:val="28"/>
        </w:rPr>
        <w:t xml:space="preserve"> проектировани</w:t>
      </w:r>
      <w:r>
        <w:rPr>
          <w:sz w:val="28"/>
        </w:rPr>
        <w:t>е</w:t>
      </w:r>
      <w:r w:rsidRPr="00F273B8">
        <w:rPr>
          <w:sz w:val="28"/>
        </w:rPr>
        <w:t>, современны</w:t>
      </w:r>
      <w:r>
        <w:rPr>
          <w:sz w:val="28"/>
        </w:rPr>
        <w:t>е</w:t>
      </w:r>
      <w:r w:rsidRPr="00F273B8">
        <w:rPr>
          <w:sz w:val="28"/>
        </w:rPr>
        <w:t xml:space="preserve"> технологи</w:t>
      </w:r>
      <w:r>
        <w:rPr>
          <w:sz w:val="28"/>
        </w:rPr>
        <w:t>и</w:t>
      </w:r>
      <w:r w:rsidRPr="00F273B8">
        <w:rPr>
          <w:sz w:val="28"/>
        </w:rPr>
        <w:t>, оптически</w:t>
      </w:r>
      <w:r>
        <w:rPr>
          <w:sz w:val="28"/>
        </w:rPr>
        <w:t>е</w:t>
      </w:r>
      <w:r w:rsidRPr="00F273B8">
        <w:rPr>
          <w:sz w:val="28"/>
        </w:rPr>
        <w:t xml:space="preserve"> и оптоэлектронны</w:t>
      </w:r>
      <w:r>
        <w:rPr>
          <w:sz w:val="28"/>
        </w:rPr>
        <w:t>е</w:t>
      </w:r>
      <w:r w:rsidRPr="00F273B8">
        <w:rPr>
          <w:sz w:val="28"/>
        </w:rPr>
        <w:t xml:space="preserve"> систем</w:t>
      </w:r>
      <w:r>
        <w:rPr>
          <w:sz w:val="28"/>
        </w:rPr>
        <w:t>ы</w:t>
      </w:r>
      <w:r w:rsidRPr="00F273B8">
        <w:rPr>
          <w:sz w:val="28"/>
        </w:rPr>
        <w:t>.</w:t>
      </w:r>
    </w:p>
    <w:p w14:paraId="2B175697" w14:textId="255A701E" w:rsidR="00F273B8" w:rsidRPr="00B47E37" w:rsidRDefault="00F273B8" w:rsidP="00F273B8">
      <w:pPr>
        <w:spacing w:line="360" w:lineRule="auto"/>
        <w:ind w:firstLine="709"/>
        <w:jc w:val="both"/>
        <w:rPr>
          <w:sz w:val="28"/>
        </w:rPr>
      </w:pPr>
      <w:r w:rsidRPr="00B47E37">
        <w:rPr>
          <w:sz w:val="28"/>
        </w:rPr>
        <w:t>Лабораторно-техническая база кафедры – научно-образовательный центр «Институт лазерной техники и технологий» (НОЦ «ИЛТТ»).</w:t>
      </w:r>
      <w:r w:rsidR="00C15D07">
        <w:rPr>
          <w:sz w:val="28"/>
        </w:rPr>
        <w:t xml:space="preserve"> </w:t>
      </w:r>
    </w:p>
    <w:p w14:paraId="6B94B8C2" w14:textId="2A089F89" w:rsidR="00F273B8" w:rsidRPr="009C2B7B" w:rsidRDefault="00F273B8" w:rsidP="00F273B8">
      <w:pPr>
        <w:spacing w:line="360" w:lineRule="auto"/>
        <w:ind w:firstLine="709"/>
        <w:jc w:val="both"/>
        <w:rPr>
          <w:sz w:val="28"/>
        </w:rPr>
      </w:pPr>
      <w:r w:rsidRPr="009C2B7B">
        <w:rPr>
          <w:sz w:val="28"/>
        </w:rPr>
        <w:t xml:space="preserve">Уникальной особенностью кафедры И1 является научно-инженерное сотрудничество с НПП «Лазерные системы» </w:t>
      </w:r>
      <w:r>
        <w:rPr>
          <w:sz w:val="28"/>
        </w:rPr>
        <w:t>–</w:t>
      </w:r>
      <w:r w:rsidRPr="009C2B7B">
        <w:rPr>
          <w:sz w:val="28"/>
        </w:rPr>
        <w:t xml:space="preserve"> предприятием, созданным на базе кафедры, и уже более 15 лет осуществляющим инновационную деятельность по разработке и производству сложного лазерного оборудования и оптико-электронных систем различного назначения.</w:t>
      </w:r>
      <w:r>
        <w:rPr>
          <w:sz w:val="28"/>
        </w:rPr>
        <w:t xml:space="preserve"> </w:t>
      </w:r>
      <w:r w:rsidRPr="009C2B7B">
        <w:rPr>
          <w:sz w:val="28"/>
        </w:rPr>
        <w:t>Результатом постоянного сотрудничества кафедры И1 «Лазерной техники» и НПП «Лазерные системы» обеспечивают постоянное повышение квалификации сотрудников кафедры И1 и, как следствие, высокое качество подготовки студентов.</w:t>
      </w:r>
    </w:p>
    <w:p w14:paraId="3BB5ABD1" w14:textId="438D3928" w:rsidR="00552E98" w:rsidRDefault="009C2B7B" w:rsidP="00552E98">
      <w:pPr>
        <w:spacing w:line="360" w:lineRule="auto"/>
        <w:ind w:firstLine="709"/>
        <w:jc w:val="both"/>
        <w:rPr>
          <w:sz w:val="28"/>
        </w:rPr>
      </w:pPr>
      <w:r w:rsidRPr="009C2B7B">
        <w:rPr>
          <w:sz w:val="28"/>
        </w:rPr>
        <w:t xml:space="preserve">Современные тенденции глобального развития науки и техники определяют направленность кафедры И1 на передовые компьютерно-информационные технологии и их практическое применение для выполнения актуальных задач в области лазерных систем, фотоники и </w:t>
      </w:r>
      <w:proofErr w:type="spellStart"/>
      <w:r w:rsidRPr="009C2B7B">
        <w:rPr>
          <w:sz w:val="28"/>
        </w:rPr>
        <w:t>оптоинформатики</w:t>
      </w:r>
      <w:proofErr w:type="spellEnd"/>
      <w:r w:rsidRPr="009C2B7B">
        <w:rPr>
          <w:sz w:val="28"/>
        </w:rPr>
        <w:t>.</w:t>
      </w:r>
      <w:r w:rsidR="00552E98">
        <w:rPr>
          <w:sz w:val="28"/>
        </w:rPr>
        <w:br w:type="page"/>
      </w:r>
    </w:p>
    <w:p w14:paraId="28E9B41E" w14:textId="53528993" w:rsidR="00154793" w:rsidRDefault="00154793" w:rsidP="00AF6FC9">
      <w:pPr>
        <w:pStyle w:val="1"/>
        <w:spacing w:before="0" w:after="160"/>
        <w:ind w:firstLine="709"/>
        <w:rPr>
          <w:rFonts w:ascii="Times New Roman" w:hAnsi="Times New Roman" w:cs="Times New Roman"/>
          <w:color w:val="auto"/>
          <w:sz w:val="28"/>
        </w:rPr>
      </w:pPr>
      <w:bookmarkStart w:id="4" w:name="_Toc531350570"/>
      <w:r w:rsidRPr="00985579">
        <w:rPr>
          <w:rFonts w:ascii="Times New Roman" w:hAnsi="Times New Roman" w:cs="Times New Roman"/>
          <w:color w:val="auto"/>
          <w:sz w:val="28"/>
        </w:rPr>
        <w:lastRenderedPageBreak/>
        <w:t>2</w:t>
      </w:r>
      <w:r>
        <w:t xml:space="preserve"> </w:t>
      </w:r>
      <w:r w:rsidRPr="00985579">
        <w:rPr>
          <w:rFonts w:ascii="Times New Roman" w:hAnsi="Times New Roman" w:cs="Times New Roman"/>
          <w:color w:val="auto"/>
          <w:sz w:val="28"/>
        </w:rPr>
        <w:t>Выбор направления стратегии развития в рамках кафедры</w:t>
      </w:r>
      <w:bookmarkEnd w:id="4"/>
    </w:p>
    <w:p w14:paraId="459BF1B6" w14:textId="7EEDB5CA" w:rsidR="00AF6FC9" w:rsidRPr="00AF6FC9" w:rsidRDefault="003C1820" w:rsidP="003C1820">
      <w:pPr>
        <w:spacing w:line="360" w:lineRule="auto"/>
        <w:ind w:firstLine="709"/>
        <w:rPr>
          <w:sz w:val="28"/>
        </w:rPr>
      </w:pPr>
      <w:r>
        <w:rPr>
          <w:sz w:val="28"/>
        </w:rPr>
        <w:t>Кафедра И1</w:t>
      </w:r>
      <w:r w:rsidR="00AF6FC9" w:rsidRPr="00AF6FC9">
        <w:rPr>
          <w:sz w:val="28"/>
        </w:rPr>
        <w:t xml:space="preserve"> совместно с предприятием НПП «Лазерные системы»</w:t>
      </w:r>
      <w:r>
        <w:rPr>
          <w:sz w:val="28"/>
        </w:rPr>
        <w:t xml:space="preserve"> проводит исследования и разработки</w:t>
      </w:r>
      <w:r w:rsidR="00AF6FC9" w:rsidRPr="00AF6FC9">
        <w:rPr>
          <w:sz w:val="28"/>
        </w:rPr>
        <w:t xml:space="preserve"> в области:</w:t>
      </w:r>
    </w:p>
    <w:p w14:paraId="4B93949D" w14:textId="08713687" w:rsidR="003C1820" w:rsidRDefault="00AF6FC9" w:rsidP="003C1820">
      <w:pPr>
        <w:pStyle w:val="ac"/>
        <w:numPr>
          <w:ilvl w:val="0"/>
          <w:numId w:val="3"/>
        </w:numPr>
        <w:spacing w:line="360" w:lineRule="auto"/>
        <w:ind w:left="0" w:firstLine="709"/>
        <w:rPr>
          <w:sz w:val="28"/>
        </w:rPr>
      </w:pPr>
      <w:r w:rsidRPr="003C1820">
        <w:rPr>
          <w:sz w:val="28"/>
        </w:rPr>
        <w:t>систем дистанционного лазерного зондирования состояния</w:t>
      </w:r>
      <w:r w:rsidR="003C1820">
        <w:rPr>
          <w:sz w:val="28"/>
        </w:rPr>
        <w:t>;</w:t>
      </w:r>
    </w:p>
    <w:p w14:paraId="5476B785" w14:textId="77777777" w:rsidR="003C1820" w:rsidRDefault="00AF6FC9" w:rsidP="003C1820">
      <w:pPr>
        <w:pStyle w:val="ac"/>
        <w:numPr>
          <w:ilvl w:val="0"/>
          <w:numId w:val="3"/>
        </w:numPr>
        <w:spacing w:line="360" w:lineRule="auto"/>
        <w:ind w:left="0" w:firstLine="709"/>
        <w:rPr>
          <w:sz w:val="28"/>
        </w:rPr>
      </w:pPr>
      <w:r w:rsidRPr="003C1820">
        <w:rPr>
          <w:sz w:val="28"/>
        </w:rPr>
        <w:t>оптоэлектронных и лазерных систем специального назначения, в частности, предназначенных для обнаружения следов взрывчатых и наркотических веществ, паспортно-визового контроля документов;</w:t>
      </w:r>
    </w:p>
    <w:p w14:paraId="557EB8DA" w14:textId="77777777" w:rsidR="003C1820" w:rsidRDefault="00AF6FC9" w:rsidP="003C1820">
      <w:pPr>
        <w:pStyle w:val="ac"/>
        <w:numPr>
          <w:ilvl w:val="0"/>
          <w:numId w:val="3"/>
        </w:numPr>
        <w:spacing w:line="360" w:lineRule="auto"/>
        <w:ind w:left="0" w:firstLine="709"/>
        <w:rPr>
          <w:sz w:val="28"/>
        </w:rPr>
      </w:pPr>
      <w:r w:rsidRPr="003C1820">
        <w:rPr>
          <w:sz w:val="28"/>
        </w:rPr>
        <w:t>систем дистанционного контроля вихревых следов, предназначенных для обеспечения безопасности полетов над аэропортами;</w:t>
      </w:r>
    </w:p>
    <w:p w14:paraId="0A94ADDC" w14:textId="2EA71A50" w:rsidR="00AF6FC9" w:rsidRPr="003C1820" w:rsidRDefault="003C1820" w:rsidP="003C1820">
      <w:pPr>
        <w:pStyle w:val="ac"/>
        <w:numPr>
          <w:ilvl w:val="0"/>
          <w:numId w:val="3"/>
        </w:numPr>
        <w:spacing w:line="360" w:lineRule="auto"/>
        <w:ind w:left="0" w:firstLine="709"/>
        <w:rPr>
          <w:sz w:val="28"/>
        </w:rPr>
      </w:pPr>
      <w:r>
        <w:rPr>
          <w:sz w:val="28"/>
        </w:rPr>
        <w:t>т</w:t>
      </w:r>
      <w:r w:rsidR="00AF6FC9" w:rsidRPr="003C1820">
        <w:rPr>
          <w:sz w:val="28"/>
        </w:rPr>
        <w:t>.д.</w:t>
      </w:r>
    </w:p>
    <w:p w14:paraId="2074A2CC" w14:textId="7F6F51E6" w:rsidR="00AF6FC9" w:rsidRPr="00AF6FC9" w:rsidRDefault="00DE5E30" w:rsidP="00155ED4">
      <w:pPr>
        <w:spacing w:line="360" w:lineRule="auto"/>
        <w:ind w:firstLine="709"/>
        <w:jc w:val="both"/>
        <w:rPr>
          <w:sz w:val="28"/>
        </w:rPr>
      </w:pPr>
      <w:r w:rsidRPr="00155ED4">
        <w:rPr>
          <w:sz w:val="28"/>
        </w:rPr>
        <w:t xml:space="preserve">В представленной работе будет рассматриваться направление </w:t>
      </w:r>
      <w:r w:rsidR="00012D4B" w:rsidRPr="00155ED4">
        <w:rPr>
          <w:sz w:val="28"/>
        </w:rPr>
        <w:t>деятельности</w:t>
      </w:r>
      <w:r w:rsidR="00155ED4">
        <w:rPr>
          <w:sz w:val="28"/>
        </w:rPr>
        <w:t xml:space="preserve"> в области систем дистанционного лазерного зондирования состояния</w:t>
      </w:r>
      <w:r w:rsidRPr="00155ED4">
        <w:rPr>
          <w:sz w:val="28"/>
        </w:rPr>
        <w:t xml:space="preserve"> в рамках должности </w:t>
      </w:r>
      <w:r w:rsidR="00867D56">
        <w:rPr>
          <w:sz w:val="28"/>
        </w:rPr>
        <w:t>ассистента</w:t>
      </w:r>
      <w:r w:rsidRPr="00155ED4">
        <w:rPr>
          <w:sz w:val="28"/>
        </w:rPr>
        <w:t>.</w:t>
      </w:r>
    </w:p>
    <w:p w14:paraId="241769A2" w14:textId="314DDFE0" w:rsidR="00154793" w:rsidRPr="006B4534" w:rsidRDefault="00154793" w:rsidP="0088083E">
      <w:pPr>
        <w:pStyle w:val="2"/>
        <w:spacing w:before="0" w:after="160"/>
        <w:ind w:firstLine="709"/>
        <w:rPr>
          <w:rFonts w:ascii="Times New Roman" w:hAnsi="Times New Roman" w:cs="Times New Roman"/>
          <w:color w:val="auto"/>
          <w:sz w:val="28"/>
        </w:rPr>
      </w:pPr>
      <w:bookmarkStart w:id="5" w:name="_Toc531350571"/>
      <w:r w:rsidRPr="006B4534">
        <w:rPr>
          <w:rFonts w:ascii="Times New Roman" w:hAnsi="Times New Roman" w:cs="Times New Roman"/>
          <w:color w:val="auto"/>
          <w:sz w:val="28"/>
        </w:rPr>
        <w:t xml:space="preserve">2.1 </w:t>
      </w:r>
      <w:r w:rsidR="00867D56">
        <w:rPr>
          <w:rFonts w:ascii="Times New Roman" w:hAnsi="Times New Roman" w:cs="Times New Roman"/>
          <w:color w:val="auto"/>
          <w:sz w:val="28"/>
        </w:rPr>
        <w:t>Должностная инструкция</w:t>
      </w:r>
      <w:bookmarkEnd w:id="5"/>
    </w:p>
    <w:p w14:paraId="7B16AB19" w14:textId="1BDD6B32" w:rsidR="00867D56" w:rsidRPr="00867D56" w:rsidRDefault="00867D56" w:rsidP="00867D56">
      <w:pPr>
        <w:spacing w:line="360" w:lineRule="auto"/>
        <w:ind w:firstLine="709"/>
        <w:rPr>
          <w:sz w:val="28"/>
        </w:rPr>
      </w:pPr>
      <w:r w:rsidRPr="00867D56">
        <w:rPr>
          <w:sz w:val="28"/>
        </w:rPr>
        <w:t>Должностные обязанности</w:t>
      </w:r>
      <w:r>
        <w:rPr>
          <w:sz w:val="28"/>
        </w:rPr>
        <w:t>:</w:t>
      </w:r>
      <w:r w:rsidRPr="00867D56">
        <w:rPr>
          <w:sz w:val="28"/>
        </w:rPr>
        <w:t xml:space="preserve"> </w:t>
      </w:r>
    </w:p>
    <w:p w14:paraId="28818303" w14:textId="77777777" w:rsidR="00867D56" w:rsidRDefault="00867D56" w:rsidP="00867D56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>организует и осуществляет учебную и учебно-методическую работу по преподаваемой дисциплине или отдельным видам учебных занятий, за исключением чтения лекций</w:t>
      </w:r>
      <w:r>
        <w:rPr>
          <w:sz w:val="28"/>
        </w:rPr>
        <w:t xml:space="preserve">; </w:t>
      </w:r>
    </w:p>
    <w:p w14:paraId="64ED476D" w14:textId="77777777" w:rsidR="00867D56" w:rsidRDefault="00867D56" w:rsidP="00867D56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</w:t>
      </w:r>
      <w:r w:rsidRPr="00867D56">
        <w:rPr>
          <w:sz w:val="28"/>
        </w:rPr>
        <w:t>частвует в научно-исследовательской работе кафедры, иного подразделения образовательного учреждения</w:t>
      </w:r>
      <w:r>
        <w:rPr>
          <w:sz w:val="28"/>
        </w:rPr>
        <w:t>;</w:t>
      </w:r>
    </w:p>
    <w:p w14:paraId="0DFB007B" w14:textId="77777777" w:rsidR="00867D56" w:rsidRDefault="00867D56" w:rsidP="00867D56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867D56">
        <w:rPr>
          <w:sz w:val="28"/>
        </w:rPr>
        <w:t>од руководством профессора, доцента или старшего преподавателя (куратора дисциплины) принимает участие в разработке методических пособий, лабораторных работ, практических занятий, семинаров</w:t>
      </w:r>
      <w:r>
        <w:rPr>
          <w:sz w:val="28"/>
        </w:rPr>
        <w:t>;</w:t>
      </w:r>
    </w:p>
    <w:p w14:paraId="14017A07" w14:textId="77777777" w:rsidR="00867D56" w:rsidRDefault="00867D56" w:rsidP="00867D56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Pr="00867D56">
        <w:rPr>
          <w:sz w:val="28"/>
        </w:rPr>
        <w:t>рганизует и планирует методическое и техническое обеспечение учебных занятий</w:t>
      </w:r>
      <w:r>
        <w:rPr>
          <w:sz w:val="28"/>
        </w:rPr>
        <w:t>;</w:t>
      </w:r>
    </w:p>
    <w:p w14:paraId="6D5D1F21" w14:textId="77777777" w:rsidR="00867D56" w:rsidRDefault="00867D56" w:rsidP="00867D56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867D56">
        <w:rPr>
          <w:sz w:val="28"/>
        </w:rPr>
        <w:t xml:space="preserve">ринимает участие в воспитательной работе с обучающимися (студентами, слушателями), в организации их научно-исследовательской работы, в профессиональной ориентации школьников, в разработке и осуществлении мероприятий по укреплению, развитию, обеспечению и совершенствованию </w:t>
      </w:r>
      <w:r w:rsidRPr="00867D56">
        <w:rPr>
          <w:sz w:val="28"/>
        </w:rPr>
        <w:lastRenderedPageBreak/>
        <w:t>материально-технической базы учебного процесса, обеспечению учебных подразделений и лабораторий оборудованием</w:t>
      </w:r>
      <w:r>
        <w:rPr>
          <w:sz w:val="28"/>
        </w:rPr>
        <w:t>;</w:t>
      </w:r>
    </w:p>
    <w:p w14:paraId="656A7BED" w14:textId="77777777" w:rsidR="00867D56" w:rsidRDefault="00867D56" w:rsidP="00867D56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</w:t>
      </w:r>
      <w:r w:rsidRPr="00867D56">
        <w:rPr>
          <w:sz w:val="28"/>
        </w:rPr>
        <w:t>онтролирует и проверяет выполнение обучающимися (студентами, слушателями) домашних заданий</w:t>
      </w:r>
    </w:p>
    <w:p w14:paraId="5B69AE2C" w14:textId="75E747FB" w:rsidR="00867D56" w:rsidRDefault="00867D56" w:rsidP="00867D56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</w:t>
      </w:r>
      <w:r w:rsidRPr="00867D56">
        <w:rPr>
          <w:sz w:val="28"/>
        </w:rPr>
        <w:t>онтролирует соблюдение обучающимися (студентами, слушателями) правил по охране труда и пожарной безопасности при проведении учебных занятий, выполнении лабораторных работ и практических занятий</w:t>
      </w:r>
      <w:r>
        <w:rPr>
          <w:sz w:val="28"/>
        </w:rPr>
        <w:t>;</w:t>
      </w:r>
    </w:p>
    <w:p w14:paraId="2FAEE900" w14:textId="004BC593" w:rsidR="00867D56" w:rsidRPr="00867D56" w:rsidRDefault="00867D56" w:rsidP="00867D56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</w:t>
      </w:r>
      <w:r w:rsidRPr="00867D56">
        <w:rPr>
          <w:sz w:val="28"/>
        </w:rPr>
        <w:t>частвует в организуемых в рамках тематики направлений исследований кафедры семинарах, совещаниях и конференциях, иных мероприятиях образовательного учреждения.</w:t>
      </w:r>
    </w:p>
    <w:p w14:paraId="642D75D9" w14:textId="77777777" w:rsidR="00867D56" w:rsidRPr="00867D56" w:rsidRDefault="00867D56" w:rsidP="00867D56">
      <w:pPr>
        <w:spacing w:line="360" w:lineRule="auto"/>
        <w:ind w:firstLine="709"/>
        <w:rPr>
          <w:sz w:val="28"/>
        </w:rPr>
      </w:pPr>
      <w:r w:rsidRPr="00867D56">
        <w:rPr>
          <w:sz w:val="28"/>
        </w:rPr>
        <w:t xml:space="preserve">Должен знать: </w:t>
      </w:r>
    </w:p>
    <w:p w14:paraId="7E9B9B9E" w14:textId="77777777" w:rsidR="00867D56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законы и иные нормативные правовые акты Российской Федерации по вопросам высшего профессионального образования; </w:t>
      </w:r>
    </w:p>
    <w:p w14:paraId="58FF8369" w14:textId="77777777" w:rsidR="00867D56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локальные нормативные акты образовательного учреждения; </w:t>
      </w:r>
    </w:p>
    <w:p w14:paraId="24C49F94" w14:textId="77777777" w:rsidR="00D933E1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государственные образовательные стандарты по соответствующим программам высшего профессионального образования; </w:t>
      </w:r>
    </w:p>
    <w:p w14:paraId="1917FED7" w14:textId="77777777" w:rsidR="00D933E1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теорию и методы управления образовательными системами; </w:t>
      </w:r>
    </w:p>
    <w:p w14:paraId="767D14E5" w14:textId="51432CBC" w:rsidR="00867D56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>порядок составления учебных планов;</w:t>
      </w:r>
    </w:p>
    <w:p w14:paraId="4F7832D6" w14:textId="77777777" w:rsidR="00D933E1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правила ведения документации по учебной работе; </w:t>
      </w:r>
    </w:p>
    <w:p w14:paraId="5EDBAA3E" w14:textId="262AB541" w:rsidR="00867D56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основы педагогики, физиологии, психологии; </w:t>
      </w:r>
    </w:p>
    <w:p w14:paraId="1644DE2B" w14:textId="77777777" w:rsidR="00D933E1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методику профессионального обучения; </w:t>
      </w:r>
    </w:p>
    <w:p w14:paraId="6D470019" w14:textId="48985014" w:rsidR="00D933E1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современные формы и методы обучения и воспитания; </w:t>
      </w:r>
    </w:p>
    <w:p w14:paraId="5698E553" w14:textId="42A273F3" w:rsidR="00D933E1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методы и способы использования образовательных технологий, в том числе дистанционных; </w:t>
      </w:r>
    </w:p>
    <w:p w14:paraId="10E5C30D" w14:textId="3E6227AD" w:rsidR="00D933E1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>требования к работе на персональных компьютерах, иных электронно-цифровых устройствах, в том числе предназначенных для передачи информации;</w:t>
      </w:r>
    </w:p>
    <w:p w14:paraId="40051E09" w14:textId="77777777" w:rsidR="00D933E1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 xml:space="preserve">основы экологии, права, социологии; </w:t>
      </w:r>
    </w:p>
    <w:p w14:paraId="3F0EDF4C" w14:textId="6B0BD55C" w:rsidR="00867D56" w:rsidRPr="00867D56" w:rsidRDefault="00867D56" w:rsidP="00D933E1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867D56">
        <w:rPr>
          <w:sz w:val="28"/>
        </w:rPr>
        <w:t>правила по охране труда и пожарной безопасности.</w:t>
      </w:r>
    </w:p>
    <w:p w14:paraId="0C4B96F7" w14:textId="31A3276A" w:rsidR="009C2B7B" w:rsidRPr="006B4534" w:rsidRDefault="00154793" w:rsidP="0088083E">
      <w:pPr>
        <w:pStyle w:val="2"/>
        <w:spacing w:before="0" w:after="160"/>
        <w:ind w:firstLine="709"/>
        <w:rPr>
          <w:rFonts w:ascii="Times New Roman" w:hAnsi="Times New Roman" w:cs="Times New Roman"/>
          <w:color w:val="auto"/>
          <w:sz w:val="28"/>
        </w:rPr>
      </w:pPr>
      <w:bookmarkStart w:id="6" w:name="_Toc531350572"/>
      <w:r w:rsidRPr="006B4534">
        <w:rPr>
          <w:rFonts w:ascii="Times New Roman" w:hAnsi="Times New Roman" w:cs="Times New Roman"/>
          <w:color w:val="auto"/>
          <w:sz w:val="28"/>
        </w:rPr>
        <w:lastRenderedPageBreak/>
        <w:t>2.2 План учебно-производственной деятельности</w:t>
      </w:r>
      <w:bookmarkEnd w:id="6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"/>
        <w:gridCol w:w="2212"/>
        <w:gridCol w:w="3202"/>
        <w:gridCol w:w="1825"/>
        <w:gridCol w:w="2472"/>
      </w:tblGrid>
      <w:tr w:rsidR="00316AE0" w14:paraId="498CEFD2" w14:textId="77777777" w:rsidTr="00EF60EF">
        <w:tc>
          <w:tcPr>
            <w:tcW w:w="484" w:type="dxa"/>
            <w:vAlign w:val="center"/>
          </w:tcPr>
          <w:p w14:paraId="78FE7CD7" w14:textId="2823809A" w:rsidR="00DB42C8" w:rsidRPr="00316AE0" w:rsidRDefault="00316AE0" w:rsidP="00316AE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6AE0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212" w:type="dxa"/>
            <w:vAlign w:val="center"/>
          </w:tcPr>
          <w:p w14:paraId="56084B80" w14:textId="670F167D" w:rsidR="00DB42C8" w:rsidRPr="00316AE0" w:rsidRDefault="00316AE0" w:rsidP="00316AE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16AE0">
              <w:rPr>
                <w:rFonts w:ascii="Times New Roman" w:hAnsi="Times New Roman" w:cs="Times New Roman"/>
                <w:sz w:val="28"/>
              </w:rPr>
              <w:t>Направление деятельности</w:t>
            </w:r>
          </w:p>
        </w:tc>
        <w:tc>
          <w:tcPr>
            <w:tcW w:w="3267" w:type="dxa"/>
            <w:vAlign w:val="center"/>
          </w:tcPr>
          <w:p w14:paraId="17455009" w14:textId="3B362ADB" w:rsidR="00DB42C8" w:rsidRPr="00316AE0" w:rsidRDefault="00316AE0" w:rsidP="00316AE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Мероприятия по реализации направления деятельности</w:t>
            </w:r>
          </w:p>
        </w:tc>
        <w:tc>
          <w:tcPr>
            <w:tcW w:w="1829" w:type="dxa"/>
            <w:vAlign w:val="center"/>
          </w:tcPr>
          <w:p w14:paraId="591C1746" w14:textId="3FF3097A" w:rsidR="00DB42C8" w:rsidRPr="00316AE0" w:rsidRDefault="00316AE0" w:rsidP="00316AE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Период проведения</w:t>
            </w:r>
          </w:p>
        </w:tc>
        <w:tc>
          <w:tcPr>
            <w:tcW w:w="2403" w:type="dxa"/>
            <w:vAlign w:val="center"/>
          </w:tcPr>
          <w:p w14:paraId="25B5C680" w14:textId="08013868" w:rsidR="00DB42C8" w:rsidRPr="00316AE0" w:rsidRDefault="00316AE0" w:rsidP="00316AE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Предполагаемый результат</w:t>
            </w:r>
          </w:p>
        </w:tc>
      </w:tr>
      <w:tr w:rsidR="00316AE0" w14:paraId="5DE3794D" w14:textId="77777777" w:rsidTr="00EF60EF">
        <w:tc>
          <w:tcPr>
            <w:tcW w:w="484" w:type="dxa"/>
            <w:vMerge w:val="restart"/>
          </w:tcPr>
          <w:p w14:paraId="3ED92487" w14:textId="49242466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16AE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212" w:type="dxa"/>
            <w:vMerge w:val="restart"/>
          </w:tcPr>
          <w:p w14:paraId="2B5B35B2" w14:textId="2FB7529D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316AE0">
              <w:rPr>
                <w:rFonts w:ascii="Times New Roman" w:hAnsi="Times New Roman" w:cs="Times New Roman"/>
                <w:sz w:val="28"/>
              </w:rPr>
              <w:t xml:space="preserve">Организационно управленческая </w:t>
            </w:r>
            <w:r>
              <w:rPr>
                <w:rFonts w:ascii="Times New Roman" w:hAnsi="Times New Roman" w:cs="Times New Roman"/>
                <w:sz w:val="28"/>
              </w:rPr>
              <w:t>деятельность</w:t>
            </w:r>
          </w:p>
        </w:tc>
        <w:tc>
          <w:tcPr>
            <w:tcW w:w="3267" w:type="dxa"/>
          </w:tcPr>
          <w:p w14:paraId="6527C1A8" w14:textId="07DCA250" w:rsidR="00316AE0" w:rsidRPr="00316AE0" w:rsidRDefault="00316AE0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Подготовка учебных лабораторий к началу учебного года</w:t>
            </w:r>
          </w:p>
        </w:tc>
        <w:tc>
          <w:tcPr>
            <w:tcW w:w="1829" w:type="dxa"/>
          </w:tcPr>
          <w:p w14:paraId="413D3B9F" w14:textId="6254B161" w:rsidR="00316AE0" w:rsidRPr="00316AE0" w:rsidRDefault="00316AE0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Август, сентябрь</w:t>
            </w:r>
          </w:p>
        </w:tc>
        <w:tc>
          <w:tcPr>
            <w:tcW w:w="2403" w:type="dxa"/>
          </w:tcPr>
          <w:p w14:paraId="65252AAF" w14:textId="04A9CAE2" w:rsidR="00316AE0" w:rsidRPr="00316AE0" w:rsidRDefault="00316AE0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Обеспечение качественного начала учебного процесса</w:t>
            </w:r>
          </w:p>
        </w:tc>
      </w:tr>
      <w:tr w:rsidR="00316AE0" w14:paraId="305209A9" w14:textId="77777777" w:rsidTr="00EF60EF">
        <w:tc>
          <w:tcPr>
            <w:tcW w:w="484" w:type="dxa"/>
            <w:vMerge/>
          </w:tcPr>
          <w:p w14:paraId="7AB1773B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12" w:type="dxa"/>
            <w:vMerge/>
          </w:tcPr>
          <w:p w14:paraId="053800BB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7" w:type="dxa"/>
          </w:tcPr>
          <w:p w14:paraId="5080C7CB" w14:textId="701F7BD5" w:rsidR="00316AE0" w:rsidRPr="00316AE0" w:rsidRDefault="00316AE0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Разработка методических пособий и лабораторных практикумов</w:t>
            </w:r>
          </w:p>
        </w:tc>
        <w:tc>
          <w:tcPr>
            <w:tcW w:w="1829" w:type="dxa"/>
          </w:tcPr>
          <w:p w14:paraId="777DA9FC" w14:textId="70BCEEFB" w:rsidR="00316AE0" w:rsidRPr="00316AE0" w:rsidRDefault="00316AE0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Август</w:t>
            </w:r>
          </w:p>
        </w:tc>
        <w:tc>
          <w:tcPr>
            <w:tcW w:w="2403" w:type="dxa"/>
          </w:tcPr>
          <w:p w14:paraId="2AEF1053" w14:textId="355A8531" w:rsidR="00316AE0" w:rsidRPr="00316AE0" w:rsidRDefault="00316AE0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Обеспечение качественного учебного процесса</w:t>
            </w:r>
          </w:p>
        </w:tc>
      </w:tr>
      <w:tr w:rsidR="00316AE0" w14:paraId="32433040" w14:textId="77777777" w:rsidTr="00EF60EF">
        <w:tc>
          <w:tcPr>
            <w:tcW w:w="484" w:type="dxa"/>
            <w:vMerge/>
          </w:tcPr>
          <w:p w14:paraId="56495323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12" w:type="dxa"/>
            <w:vMerge/>
          </w:tcPr>
          <w:p w14:paraId="56074F23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7" w:type="dxa"/>
          </w:tcPr>
          <w:p w14:paraId="7173E15B" w14:textId="5B789852" w:rsidR="00316AE0" w:rsidRPr="0074709D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Проведение практических занятий</w:t>
            </w:r>
          </w:p>
        </w:tc>
        <w:tc>
          <w:tcPr>
            <w:tcW w:w="1829" w:type="dxa"/>
          </w:tcPr>
          <w:p w14:paraId="059952A1" w14:textId="7D5C742F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2403" w:type="dxa"/>
          </w:tcPr>
          <w:p w14:paraId="6603939F" w14:textId="4BDABD06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Обеспечение качества учебного процесса</w:t>
            </w:r>
          </w:p>
        </w:tc>
      </w:tr>
      <w:tr w:rsidR="00316AE0" w14:paraId="6A082447" w14:textId="77777777" w:rsidTr="00EF60EF">
        <w:tc>
          <w:tcPr>
            <w:tcW w:w="484" w:type="dxa"/>
            <w:vMerge/>
          </w:tcPr>
          <w:p w14:paraId="569ED9E5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12" w:type="dxa"/>
            <w:vMerge/>
          </w:tcPr>
          <w:p w14:paraId="271A0D72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7" w:type="dxa"/>
          </w:tcPr>
          <w:p w14:paraId="2D828D6E" w14:textId="47CD0E3F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Подготовка и проведение лабораторных занятий</w:t>
            </w:r>
          </w:p>
        </w:tc>
        <w:tc>
          <w:tcPr>
            <w:tcW w:w="1829" w:type="dxa"/>
          </w:tcPr>
          <w:p w14:paraId="04788596" w14:textId="041C457E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2403" w:type="dxa"/>
          </w:tcPr>
          <w:p w14:paraId="1EA9900E" w14:textId="3919CF07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Повышение качества профессиональной подготовки учащихся</w:t>
            </w:r>
          </w:p>
        </w:tc>
      </w:tr>
      <w:tr w:rsidR="00316AE0" w14:paraId="39FC224B" w14:textId="77777777" w:rsidTr="00EF60EF">
        <w:tc>
          <w:tcPr>
            <w:tcW w:w="484" w:type="dxa"/>
            <w:vMerge/>
          </w:tcPr>
          <w:p w14:paraId="5564A4AA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12" w:type="dxa"/>
            <w:vMerge/>
          </w:tcPr>
          <w:p w14:paraId="110DE4AE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7" w:type="dxa"/>
          </w:tcPr>
          <w:p w14:paraId="5D0A8F4C" w14:textId="6140D7EC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 за соблюдение</w:t>
            </w:r>
            <w:r w:rsidR="00EF60EF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 техники безопасности</w:t>
            </w:r>
          </w:p>
        </w:tc>
        <w:tc>
          <w:tcPr>
            <w:tcW w:w="1829" w:type="dxa"/>
          </w:tcPr>
          <w:p w14:paraId="79283744" w14:textId="2DA07209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2403" w:type="dxa"/>
          </w:tcPr>
          <w:p w14:paraId="16DD11AF" w14:textId="38AE676B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Отсутствие несчастных случае</w:t>
            </w:r>
          </w:p>
        </w:tc>
      </w:tr>
      <w:tr w:rsidR="00316AE0" w14:paraId="724A9460" w14:textId="77777777" w:rsidTr="00EF60EF">
        <w:tc>
          <w:tcPr>
            <w:tcW w:w="484" w:type="dxa"/>
            <w:vMerge/>
          </w:tcPr>
          <w:p w14:paraId="18BC682C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12" w:type="dxa"/>
            <w:vMerge/>
          </w:tcPr>
          <w:p w14:paraId="0EF51A0F" w14:textId="77777777" w:rsidR="00316AE0" w:rsidRPr="00316AE0" w:rsidRDefault="00316AE0" w:rsidP="00316AE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7" w:type="dxa"/>
          </w:tcPr>
          <w:p w14:paraId="6BF55C28" w14:textId="31BCF437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 за состоянием лабораторий, санитарно-гигиенического состояния, состояния оборудования, наличие инструкций, первичных средств пожаротушения</w:t>
            </w:r>
          </w:p>
        </w:tc>
        <w:tc>
          <w:tcPr>
            <w:tcW w:w="1829" w:type="dxa"/>
          </w:tcPr>
          <w:p w14:paraId="3EDD58E7" w14:textId="2CE7F89F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Ежемесячно, с1 по 5 число</w:t>
            </w:r>
          </w:p>
        </w:tc>
        <w:tc>
          <w:tcPr>
            <w:tcW w:w="2403" w:type="dxa"/>
          </w:tcPr>
          <w:p w14:paraId="4CA85ED3" w14:textId="3904B627" w:rsidR="00316AE0" w:rsidRPr="00316AE0" w:rsidRDefault="0074709D" w:rsidP="00EF60E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Соблюдение санитарно-гигиенических норм</w:t>
            </w:r>
          </w:p>
        </w:tc>
      </w:tr>
    </w:tbl>
    <w:p w14:paraId="612F912E" w14:textId="77777777" w:rsidR="00154793" w:rsidRPr="00867D56" w:rsidRDefault="00154793" w:rsidP="00985579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sectPr w:rsidR="00154793" w:rsidRPr="00867D56" w:rsidSect="00E976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3D51C" w14:textId="77777777" w:rsidR="00972727" w:rsidRDefault="00972727" w:rsidP="00F33EB7">
      <w:r>
        <w:separator/>
      </w:r>
    </w:p>
  </w:endnote>
  <w:endnote w:type="continuationSeparator" w:id="0">
    <w:p w14:paraId="0D3E0D6A" w14:textId="77777777" w:rsidR="00972727" w:rsidRDefault="00972727" w:rsidP="00F3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3986278"/>
      <w:docPartObj>
        <w:docPartGallery w:val="Page Numbers (Bottom of Page)"/>
        <w:docPartUnique/>
      </w:docPartObj>
    </w:sdtPr>
    <w:sdtEndPr/>
    <w:sdtContent>
      <w:p w14:paraId="7CCDD5A1" w14:textId="5A6C2799" w:rsidR="00F33EB7" w:rsidRDefault="00F33EB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B983" w14:textId="77777777" w:rsidR="00F33EB7" w:rsidRDefault="00F33E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F1B7A" w14:textId="77777777" w:rsidR="00972727" w:rsidRDefault="00972727" w:rsidP="00F33EB7">
      <w:r>
        <w:separator/>
      </w:r>
    </w:p>
  </w:footnote>
  <w:footnote w:type="continuationSeparator" w:id="0">
    <w:p w14:paraId="6B3D5C31" w14:textId="77777777" w:rsidR="00972727" w:rsidRDefault="00972727" w:rsidP="00F33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132D"/>
    <w:multiLevelType w:val="hybridMultilevel"/>
    <w:tmpl w:val="A4827F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ED7EF2"/>
    <w:multiLevelType w:val="hybridMultilevel"/>
    <w:tmpl w:val="B8808C62"/>
    <w:lvl w:ilvl="0" w:tplc="348C6C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626FE2"/>
    <w:multiLevelType w:val="hybridMultilevel"/>
    <w:tmpl w:val="71181618"/>
    <w:lvl w:ilvl="0" w:tplc="E8FA8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FA00A3"/>
    <w:multiLevelType w:val="multilevel"/>
    <w:tmpl w:val="5B5E8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11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FE72004"/>
    <w:multiLevelType w:val="multilevel"/>
    <w:tmpl w:val="218440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E9B2976"/>
    <w:multiLevelType w:val="hybridMultilevel"/>
    <w:tmpl w:val="8020F0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9C81247"/>
    <w:multiLevelType w:val="hybridMultilevel"/>
    <w:tmpl w:val="E65024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FB27FFD"/>
    <w:multiLevelType w:val="hybridMultilevel"/>
    <w:tmpl w:val="F2C03CB8"/>
    <w:lvl w:ilvl="0" w:tplc="348C6C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4"/>
    <w:rsid w:val="00012D4B"/>
    <w:rsid w:val="00034824"/>
    <w:rsid w:val="00040283"/>
    <w:rsid w:val="00066445"/>
    <w:rsid w:val="00110581"/>
    <w:rsid w:val="0013002A"/>
    <w:rsid w:val="00137D9C"/>
    <w:rsid w:val="00154793"/>
    <w:rsid w:val="00155ED4"/>
    <w:rsid w:val="001738A8"/>
    <w:rsid w:val="001F3B9A"/>
    <w:rsid w:val="002417A7"/>
    <w:rsid w:val="002C5E05"/>
    <w:rsid w:val="002D0FBA"/>
    <w:rsid w:val="002D13E9"/>
    <w:rsid w:val="00316AE0"/>
    <w:rsid w:val="00343A19"/>
    <w:rsid w:val="003469F5"/>
    <w:rsid w:val="003C1820"/>
    <w:rsid w:val="004673E2"/>
    <w:rsid w:val="00497A04"/>
    <w:rsid w:val="004B13B8"/>
    <w:rsid w:val="004C093C"/>
    <w:rsid w:val="004F1F0A"/>
    <w:rsid w:val="004F6825"/>
    <w:rsid w:val="005273DD"/>
    <w:rsid w:val="00552E98"/>
    <w:rsid w:val="00555528"/>
    <w:rsid w:val="00563351"/>
    <w:rsid w:val="00565E55"/>
    <w:rsid w:val="005D5509"/>
    <w:rsid w:val="005D7447"/>
    <w:rsid w:val="005E7766"/>
    <w:rsid w:val="00654808"/>
    <w:rsid w:val="006653E6"/>
    <w:rsid w:val="006B4534"/>
    <w:rsid w:val="007462B0"/>
    <w:rsid w:val="0074709D"/>
    <w:rsid w:val="00753BE5"/>
    <w:rsid w:val="007623E8"/>
    <w:rsid w:val="00867D56"/>
    <w:rsid w:val="0088083E"/>
    <w:rsid w:val="00972727"/>
    <w:rsid w:val="00985579"/>
    <w:rsid w:val="009C2B7B"/>
    <w:rsid w:val="009C6611"/>
    <w:rsid w:val="00A5743A"/>
    <w:rsid w:val="00AA5921"/>
    <w:rsid w:val="00AF6FC9"/>
    <w:rsid w:val="00B10861"/>
    <w:rsid w:val="00B438C6"/>
    <w:rsid w:val="00B47E37"/>
    <w:rsid w:val="00B55DC5"/>
    <w:rsid w:val="00B66BB9"/>
    <w:rsid w:val="00B83588"/>
    <w:rsid w:val="00BB3163"/>
    <w:rsid w:val="00C06409"/>
    <w:rsid w:val="00C15D07"/>
    <w:rsid w:val="00C3286E"/>
    <w:rsid w:val="00C6533B"/>
    <w:rsid w:val="00CD50FF"/>
    <w:rsid w:val="00CE6FBB"/>
    <w:rsid w:val="00D03210"/>
    <w:rsid w:val="00D148FD"/>
    <w:rsid w:val="00D164AB"/>
    <w:rsid w:val="00D55BF7"/>
    <w:rsid w:val="00D84F53"/>
    <w:rsid w:val="00D933E1"/>
    <w:rsid w:val="00DB42C8"/>
    <w:rsid w:val="00DC0DB6"/>
    <w:rsid w:val="00DE5E30"/>
    <w:rsid w:val="00E8527B"/>
    <w:rsid w:val="00E97642"/>
    <w:rsid w:val="00EF60EF"/>
    <w:rsid w:val="00F273B8"/>
    <w:rsid w:val="00F33EB7"/>
    <w:rsid w:val="00F50402"/>
    <w:rsid w:val="00FB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9D8E"/>
  <w15:chartTrackingRefBased/>
  <w15:docId w15:val="{4B79FFCC-1F47-4A13-801F-D7383DFC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0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28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28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6611"/>
    <w:pPr>
      <w:keepNext/>
      <w:keepLines/>
      <w:widowControl/>
      <w:numPr>
        <w:ilvl w:val="2"/>
        <w:numId w:val="1"/>
      </w:numPr>
      <w:autoSpaceDE/>
      <w:autoSpaceDN/>
      <w:adjustRightInd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.1.1 Подзаголовок"/>
    <w:basedOn w:val="3"/>
    <w:next w:val="a"/>
    <w:link w:val="1110"/>
    <w:qFormat/>
    <w:rsid w:val="009C6611"/>
    <w:pPr>
      <w:numPr>
        <w:numId w:val="2"/>
      </w:numPr>
      <w:spacing w:before="200" w:line="360" w:lineRule="auto"/>
      <w:ind w:left="0" w:firstLine="851"/>
      <w:jc w:val="both"/>
    </w:pPr>
    <w:rPr>
      <w:rFonts w:ascii="Times New Roman" w:hAnsi="Times New Roman" w:cs="Times New Roman"/>
      <w:b/>
      <w:bCs/>
      <w:color w:val="auto"/>
      <w:lang w:eastAsia="ru-RU"/>
    </w:rPr>
  </w:style>
  <w:style w:type="character" w:customStyle="1" w:styleId="1110">
    <w:name w:val="1.1.1 Подзаголовок Знак"/>
    <w:basedOn w:val="a0"/>
    <w:link w:val="111"/>
    <w:rsid w:val="009C6611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661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caption"/>
    <w:basedOn w:val="a"/>
    <w:next w:val="a"/>
    <w:uiPriority w:val="35"/>
    <w:unhideWhenUsed/>
    <w:qFormat/>
    <w:rsid w:val="00E97642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3286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286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9C2B7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C2B7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F33E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3EB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3E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3EB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F33EB7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33EB7"/>
    <w:pPr>
      <w:spacing w:after="100"/>
    </w:pPr>
  </w:style>
  <w:style w:type="table" w:styleId="ab">
    <w:name w:val="Table Grid"/>
    <w:basedOn w:val="a1"/>
    <w:uiPriority w:val="39"/>
    <w:rsid w:val="002D0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C1820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3469F5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8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BE83F-0760-4DED-B78A-60DB09AA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12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Гванца Джгамадзе</dc:creator>
  <cp:keywords/>
  <dc:description/>
  <cp:lastModifiedBy>Гванца Джгамадзе</cp:lastModifiedBy>
  <cp:revision>51</cp:revision>
  <dcterms:created xsi:type="dcterms:W3CDTF">2018-11-29T08:10:00Z</dcterms:created>
  <dcterms:modified xsi:type="dcterms:W3CDTF">2018-12-10T07:43:00Z</dcterms:modified>
</cp:coreProperties>
</file>